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408" w:before="0" w:after="0"/>
        <w:ind w:left="120"/>
        <w:jc w:val="center"/>
        <w:rPr>
          <w:lang w:val="ru-RU"/>
        </w:rPr>
      </w:pPr>
      <w:bookmarkStart w:id="0" w:name="block-12510039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>
      <w:pPr>
        <w:pStyle w:val="Normal"/>
        <w:suppressAutoHyphens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val="ru-RU"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val="ru-RU" w:eastAsia="ru-RU"/>
        </w:rPr>
        <w:t>‌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val="ru-RU" w:eastAsia="ru-RU"/>
        </w:rPr>
        <w:t>Республики Мордовия‌‌</w:t>
      </w:r>
      <w:r>
        <w:rPr>
          <w:rFonts w:eastAsia="Times New Roman" w:cs="Times New Roman" w:ascii="Times New Roman" w:hAnsi="Times New Roman"/>
          <w:b/>
          <w:bCs/>
          <w:color w:val="333333"/>
          <w:sz w:val="16"/>
          <w:szCs w:val="16"/>
          <w:lang w:val="ru-RU" w:eastAsia="ru-RU"/>
        </w:rPr>
        <w:t> </w:t>
      </w:r>
    </w:p>
    <w:p>
      <w:pPr>
        <w:pStyle w:val="Normal"/>
        <w:suppressAutoHyphens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val="ru-RU"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shd w:fill="FFFFFF" w:val="clear"/>
          <w:lang w:val="ru-RU" w:eastAsia="ru-RU"/>
        </w:rPr>
        <w:t>‌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shd w:fill="FFFFFF" w:val="clear"/>
          <w:lang w:val="ru-RU" w:eastAsia="ru-RU"/>
        </w:rPr>
        <w:t>Администрации Зубово-Полянского муниципального района‌</w:t>
      </w:r>
      <w:r>
        <w:rPr>
          <w:rFonts w:eastAsia="Times New Roman" w:cs="Times New Roman" w:ascii="Times New Roman" w:hAnsi="Times New Roman"/>
          <w:color w:val="333333"/>
          <w:sz w:val="21"/>
          <w:szCs w:val="21"/>
          <w:lang w:val="ru-RU" w:eastAsia="ru-RU"/>
        </w:rPr>
        <w:t>​</w:t>
      </w:r>
    </w:p>
    <w:p>
      <w:pPr>
        <w:pStyle w:val="Normal"/>
        <w:suppressAutoHyphens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val="ru-RU"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val="ru-RU" w:eastAsia="ru-RU"/>
        </w:rPr>
        <w:t>МБОУ "Каргальская ООШ"</w:t>
      </w:r>
    </w:p>
    <w:p>
      <w:pPr>
        <w:pStyle w:val="Normal"/>
        <w:suppressAutoHyphens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val="ru-RU"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val="ru-RU" w:eastAsia="ru-RU"/>
        </w:rPr>
        <w:t>​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val="ru-RU" w:eastAsia="ru-RU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940425" cy="167322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673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val="ru-RU" w:eastAsia="ru-RU"/>
        </w:rPr>
        <w:br/>
      </w:r>
    </w:p>
    <w:p>
      <w:pPr>
        <w:pStyle w:val="Normal"/>
        <w:suppressAutoHyphens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val="ru-RU" w:eastAsia="ru-RU"/>
        </w:rPr>
      </w:pPr>
      <w:r>
        <w:rPr/>
      </w:r>
    </w:p>
    <w:p>
      <w:pPr>
        <w:sectPr>
          <w:type w:val="nextPage"/>
          <w:pgSz w:w="11906" w:h="16383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uppressAutoHyphens w:val="false"/>
        <w:spacing w:lineRule="auto" w:line="240" w:before="0" w:after="0"/>
        <w:rPr>
          <w:rFonts w:ascii="Times New Roman" w:hAnsi="Times New Roman" w:eastAsia="Times New Roman" w:cs="Times New Roman"/>
          <w:color w:val="333333"/>
          <w:sz w:val="21"/>
          <w:szCs w:val="21"/>
          <w:lang w:val="ru-RU" w:eastAsia="ru-RU"/>
        </w:rPr>
      </w:pPr>
      <w:r>
        <w:rPr>
          <w:rFonts w:eastAsia="Times New Roman" w:cs="Times New Roman" w:ascii="Times New Roman" w:hAnsi="Times New Roman"/>
          <w:color w:val="333333"/>
          <w:sz w:val="21"/>
          <w:szCs w:val="21"/>
          <w:lang w:val="ru-RU" w:eastAsia="ru-RU"/>
        </w:rPr>
      </w:r>
    </w:p>
    <w:p>
      <w:pPr>
        <w:pStyle w:val="Normal"/>
        <w:suppressAutoHyphens w:val="false"/>
        <w:spacing w:lineRule="auto" w:line="240" w:before="0" w:after="0"/>
        <w:rPr>
          <w:rFonts w:ascii="Times New Roman" w:hAnsi="Times New Roman" w:eastAsia="Times New Roman" w:cs="Times New Roman"/>
          <w:color w:val="333333"/>
          <w:sz w:val="21"/>
          <w:szCs w:val="21"/>
          <w:lang w:val="ru-RU" w:eastAsia="ru-RU"/>
        </w:rPr>
      </w:pPr>
      <w:r>
        <w:rPr>
          <w:rFonts w:eastAsia="Times New Roman" w:cs="Times New Roman" w:ascii="Times New Roman" w:hAnsi="Times New Roman"/>
          <w:color w:val="333333"/>
          <w:sz w:val="21"/>
          <w:szCs w:val="21"/>
          <w:lang w:val="ru-RU" w:eastAsia="ru-RU"/>
        </w:rPr>
      </w:r>
    </w:p>
    <w:p>
      <w:pPr>
        <w:pStyle w:val="Normal"/>
        <w:suppressAutoHyphens w:val="false"/>
        <w:spacing w:lineRule="auto" w:line="240" w:before="0" w:after="0"/>
        <w:rPr>
          <w:rFonts w:ascii="Times New Roman" w:hAnsi="Times New Roman" w:eastAsia="Times New Roman" w:cs="Times New Roman"/>
          <w:color w:val="333333"/>
          <w:sz w:val="21"/>
          <w:szCs w:val="21"/>
          <w:lang w:val="ru-RU" w:eastAsia="ru-RU"/>
        </w:rPr>
      </w:pPr>
      <w:r>
        <w:rPr>
          <w:rFonts w:eastAsia="Times New Roman" w:cs="Times New Roman" w:ascii="Times New Roman" w:hAnsi="Times New Roman"/>
          <w:color w:val="333333"/>
          <w:sz w:val="21"/>
          <w:szCs w:val="21"/>
          <w:lang w:val="ru-RU" w:eastAsia="ru-RU"/>
        </w:rPr>
      </w:r>
    </w:p>
    <w:p>
      <w:pPr>
        <w:pStyle w:val="Normal"/>
        <w:suppressAutoHyphens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color w:val="000000"/>
          <w:sz w:val="32"/>
          <w:szCs w:val="32"/>
          <w:lang w:val="ru-RU"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val="ru-RU" w:eastAsia="ru-RU"/>
        </w:rPr>
      </w:r>
    </w:p>
    <w:p>
      <w:pPr>
        <w:pStyle w:val="Normal"/>
        <w:suppressAutoHyphens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color w:val="000000"/>
          <w:sz w:val="32"/>
          <w:szCs w:val="32"/>
          <w:lang w:val="ru-RU"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val="ru-RU" w:eastAsia="ru-RU"/>
        </w:rPr>
      </w:r>
    </w:p>
    <w:p>
      <w:pPr>
        <w:pStyle w:val="Normal"/>
        <w:suppressAutoHyphens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val="ru-RU"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val="ru-RU" w:eastAsia="ru-RU"/>
        </w:rPr>
        <w:t xml:space="preserve">РАБОЧАЯ ПРОГРАММА КУРСА ВНЕУРОЧНОЙ </w:t>
      </w:r>
    </w:p>
    <w:p>
      <w:pPr>
        <w:pStyle w:val="Normal"/>
        <w:suppressAutoHyphens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val="ru-RU"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val="ru-RU" w:eastAsia="ru-RU"/>
        </w:rPr>
        <w:t>ДЕЯТЕЛЬНОСТИ</w:t>
      </w:r>
    </w:p>
    <w:p>
      <w:pPr>
        <w:pStyle w:val="Normal"/>
        <w:suppressAutoHyphens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val="ru-RU"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val="ru-RU" w:eastAsia="ru-RU"/>
        </w:rPr>
        <w:t>(ID 5991566)</w:t>
      </w:r>
    </w:p>
    <w:p>
      <w:pPr>
        <w:pStyle w:val="Normal"/>
        <w:suppressAutoHyphens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val="ru-RU"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val="ru-RU" w:eastAsia="ru-RU"/>
        </w:rPr>
        <w:br/>
      </w:r>
      <w:r>
        <w:rPr>
          <w:rFonts w:eastAsia="Times New Roman" w:cs="Times New Roman" w:ascii="Times New Roman" w:hAnsi="Times New Roman"/>
          <w:b/>
          <w:bCs/>
          <w:color w:val="000000"/>
          <w:sz w:val="36"/>
          <w:szCs w:val="36"/>
          <w:lang w:val="ru-RU" w:eastAsia="ru-RU"/>
        </w:rPr>
        <w:t>"Орлята России"‌‌</w:t>
      </w:r>
    </w:p>
    <w:p>
      <w:pPr>
        <w:pStyle w:val="Normal"/>
        <w:suppressAutoHyphens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val="ru-RU"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val="ru-RU" w:eastAsia="ru-RU"/>
        </w:rPr>
        <w:t>для обучающихся ‌1‌‌ класса</w:t>
      </w:r>
    </w:p>
    <w:p>
      <w:pPr>
        <w:pStyle w:val="Normal"/>
        <w:suppressAutoHyphens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val="ru-RU"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val="ru-RU" w:eastAsia="ru-RU"/>
        </w:rPr>
      </w:r>
    </w:p>
    <w:p>
      <w:pPr>
        <w:pStyle w:val="Normal"/>
        <w:suppressAutoHyphens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val="ru-RU"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val="ru-RU" w:eastAsia="ru-RU"/>
        </w:rPr>
        <w:t xml:space="preserve">             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32"/>
          <w:szCs w:val="32"/>
          <w:lang w:val="ru-RU" w:eastAsia="ru-RU"/>
        </w:rPr>
        <w:t xml:space="preserve">Учитель начальных классов </w:t>
      </w:r>
    </w:p>
    <w:p>
      <w:pPr>
        <w:pStyle w:val="Normal"/>
        <w:suppressAutoHyphens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val="ru-RU"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val="ru-RU" w:eastAsia="ru-RU"/>
        </w:rPr>
        <w:t xml:space="preserve">                                         </w:t>
      </w:r>
      <w:r>
        <w:rPr>
          <w:rFonts w:eastAsia="Times New Roman" w:cs="Times New Roman" w:ascii="Times New Roman" w:hAnsi="Times New Roman"/>
          <w:color w:val="000000"/>
          <w:sz w:val="32"/>
          <w:szCs w:val="32"/>
          <w:lang w:val="ru-RU" w:eastAsia="ru-RU"/>
        </w:rPr>
        <w:t>Казеева Е. В.</w:t>
      </w:r>
    </w:p>
    <w:p>
      <w:pPr>
        <w:pStyle w:val="Normal"/>
        <w:suppressAutoHyphens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val="ru-RU"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val="ru-RU" w:eastAsia="ru-RU"/>
        </w:rPr>
        <w:br/>
      </w:r>
    </w:p>
    <w:p>
      <w:pPr>
        <w:pStyle w:val="Normal"/>
        <w:suppressAutoHyphens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val="ru-RU"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val="ru-RU" w:eastAsia="ru-RU"/>
        </w:rPr>
        <w:br/>
      </w:r>
    </w:p>
    <w:p>
      <w:pPr>
        <w:pStyle w:val="Normal"/>
        <w:suppressAutoHyphens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val="ru-RU"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val="ru-RU" w:eastAsia="ru-RU"/>
        </w:rPr>
        <w:br/>
      </w:r>
    </w:p>
    <w:p>
      <w:pPr>
        <w:pStyle w:val="Normal"/>
        <w:suppressAutoHyphens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val="ru-RU"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val="ru-RU" w:eastAsia="ru-RU"/>
        </w:rPr>
        <w:br/>
      </w:r>
    </w:p>
    <w:p>
      <w:pPr>
        <w:pStyle w:val="Normal"/>
        <w:suppressAutoHyphens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val="ru-RU"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val="ru-RU" w:eastAsia="ru-RU"/>
        </w:rPr>
        <w:br/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shd w:fill="FFFFFF" w:val="clear"/>
          <w:lang w:val="ru-RU" w:eastAsia="ru-RU"/>
        </w:rPr>
        <w:t>Каргал‌ 2024-2025 учебный год‌</w:t>
      </w:r>
    </w:p>
    <w:p>
      <w:pPr>
        <w:pStyle w:val="Normal"/>
        <w:spacing w:before="0" w:after="0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  <w:lang w:val="ru-RU"/>
        </w:rPr>
      </w:r>
    </w:p>
    <w:p>
      <w:pPr>
        <w:pStyle w:val="Normal"/>
        <w:spacing w:before="0" w:after="0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  <w:lang w:val="ru-RU"/>
        </w:rPr>
      </w:r>
    </w:p>
    <w:p>
      <w:pPr>
        <w:pStyle w:val="Normal"/>
        <w:spacing w:before="0" w:after="0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  <w:lang w:val="ru-RU"/>
        </w:rPr>
      </w:r>
    </w:p>
    <w:p>
      <w:pPr>
        <w:pStyle w:val="Normal"/>
        <w:spacing w:before="0" w:after="0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  <w:lang w:val="ru-RU"/>
        </w:rPr>
      </w:r>
    </w:p>
    <w:p>
      <w:pPr>
        <w:pStyle w:val="Normal"/>
        <w:spacing w:before="0" w:after="0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  <w:lang w:val="ru-RU"/>
        </w:rPr>
      </w:r>
    </w:p>
    <w:p>
      <w:pPr>
        <w:pStyle w:val="Normal"/>
        <w:spacing w:before="0"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  <w:lang w:val="ru-RU"/>
        </w:rPr>
        <w:t>ПОЯСНИТЕЛЬНАЯ ЗАПИСКА</w:t>
      </w:r>
    </w:p>
    <w:p>
      <w:pPr>
        <w:pStyle w:val="Normal"/>
        <w:spacing w:before="0" w:after="0"/>
        <w:jc w:val="both"/>
        <w:rPr>
          <w:rFonts w:ascii="Times New Roman" w:hAnsi="Times New Roman" w:eastAsia="Calibri" w:cs="Times New Roman"/>
          <w:sz w:val="28"/>
          <w:szCs w:val="28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      </w:t>
      </w:r>
      <w:r>
        <w:rPr>
          <w:rFonts w:eastAsia="Calibri" w:cs="Times New Roman" w:ascii="Times New Roman" w:hAnsi="Times New Roman"/>
          <w:sz w:val="28"/>
          <w:szCs w:val="28"/>
          <w:lang w:val="ru-RU"/>
        </w:rPr>
        <w:t xml:space="preserve">Рабочая программа курса внеурочной деятельности </w:t>
      </w:r>
      <w:r>
        <w:rPr>
          <w:rFonts w:eastAsia="Calibri" w:cs="Times New Roman" w:ascii="Times New Roman" w:hAnsi="Times New Roman"/>
          <w:b/>
          <w:i/>
          <w:sz w:val="28"/>
          <w:szCs w:val="28"/>
          <w:lang w:val="ru-RU"/>
        </w:rPr>
        <w:t>«Орлята России</w:t>
      </w:r>
      <w:r>
        <w:rPr>
          <w:rFonts w:eastAsia="Calibri" w:cs="Times New Roman" w:ascii="Times New Roman" w:hAnsi="Times New Roman"/>
          <w:sz w:val="28"/>
          <w:szCs w:val="28"/>
          <w:lang w:val="ru-RU"/>
        </w:rPr>
        <w:t>» разработана в соответствии:</w:t>
      </w:r>
    </w:p>
    <w:p>
      <w:pPr>
        <w:pStyle w:val="Normal"/>
        <w:spacing w:before="0" w:after="0"/>
        <w:jc w:val="both"/>
        <w:rPr>
          <w:rFonts w:ascii="Times New Roman" w:hAnsi="Times New Roman" w:eastAsia="Calibri" w:cs="Times New Roman"/>
          <w:sz w:val="28"/>
          <w:szCs w:val="28"/>
          <w:lang w:val="ru-RU"/>
        </w:rPr>
      </w:pPr>
      <w:r>
        <w:rPr>
          <w:rFonts w:eastAsia="Calibri" w:cs="Times New Roman" w:ascii="Times New Roman" w:hAnsi="Times New Roman"/>
          <w:sz w:val="28"/>
          <w:szCs w:val="28"/>
          <w:lang w:val="ru-RU"/>
        </w:rPr>
        <w:t>- Федеральным законом от 29.12.2012 № 273 «Об образовании в Российской Федерации»;</w:t>
      </w:r>
    </w:p>
    <w:p>
      <w:pPr>
        <w:pStyle w:val="Normal"/>
        <w:spacing w:before="0" w:after="0"/>
        <w:jc w:val="both"/>
        <w:rPr>
          <w:rFonts w:ascii="Times New Roman" w:hAnsi="Times New Roman" w:eastAsia="Calibri" w:cs="Times New Roman"/>
          <w:sz w:val="28"/>
          <w:szCs w:val="28"/>
          <w:lang w:val="ru-RU"/>
        </w:rPr>
      </w:pPr>
      <w:r>
        <w:rPr>
          <w:rFonts w:eastAsia="Calibri" w:cs="Times New Roman" w:ascii="Times New Roman" w:hAnsi="Times New Roman"/>
          <w:sz w:val="28"/>
          <w:szCs w:val="28"/>
          <w:lang w:val="ru-RU"/>
        </w:rPr>
        <w:t>- Приказа Минпросвещения от 31.05.2021 № 286 «Об утверждении федерального государственного образовательного стандарта начального общего образования»;</w:t>
      </w:r>
    </w:p>
    <w:p>
      <w:pPr>
        <w:pStyle w:val="Normal"/>
        <w:spacing w:before="0" w:after="0"/>
        <w:jc w:val="both"/>
        <w:rPr>
          <w:rFonts w:ascii="Times New Roman" w:hAnsi="Times New Roman" w:eastAsia="Calibri" w:cs="Times New Roman"/>
          <w:sz w:val="28"/>
          <w:szCs w:val="28"/>
          <w:lang w:val="ru-RU"/>
        </w:rPr>
      </w:pPr>
      <w:r>
        <w:rPr>
          <w:rFonts w:eastAsia="Calibri" w:cs="Times New Roman" w:ascii="Times New Roman" w:hAnsi="Times New Roman"/>
          <w:sz w:val="28"/>
          <w:szCs w:val="28"/>
          <w:lang w:val="ru-RU"/>
        </w:rPr>
        <w:t>- 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Минпросвещения от 15.04.2022 № СК-295/06;</w:t>
      </w:r>
    </w:p>
    <w:p>
      <w:pPr>
        <w:pStyle w:val="Normal"/>
        <w:spacing w:before="0" w:after="0"/>
        <w:jc w:val="both"/>
        <w:rPr>
          <w:rFonts w:ascii="Times New Roman" w:hAnsi="Times New Roman" w:eastAsia="Calibri" w:cs="Times New Roman"/>
          <w:sz w:val="28"/>
          <w:szCs w:val="28"/>
          <w:lang w:val="ru-RU"/>
        </w:rPr>
      </w:pPr>
      <w:r>
        <w:rPr>
          <w:rFonts w:eastAsia="Calibri" w:cs="Times New Roman" w:ascii="Times New Roman" w:hAnsi="Times New Roman"/>
          <w:sz w:val="28"/>
          <w:szCs w:val="28"/>
          <w:lang w:val="ru-RU"/>
        </w:rPr>
        <w:t>-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Минобрнауки от 18.08.2017 № 09-1672;</w:t>
      </w:r>
    </w:p>
    <w:p>
      <w:pPr>
        <w:pStyle w:val="Normal"/>
        <w:spacing w:before="0" w:after="0"/>
        <w:jc w:val="both"/>
        <w:rPr>
          <w:rFonts w:ascii="Times New Roman" w:hAnsi="Times New Roman" w:eastAsia="Calibri" w:cs="Times New Roman"/>
          <w:sz w:val="28"/>
          <w:szCs w:val="28"/>
          <w:lang w:val="ru-RU"/>
        </w:rPr>
      </w:pPr>
      <w:r>
        <w:rPr>
          <w:rFonts w:eastAsia="Calibri" w:cs="Times New Roman" w:ascii="Times New Roman" w:hAnsi="Times New Roman"/>
          <w:sz w:val="28"/>
          <w:szCs w:val="28"/>
          <w:lang w:val="ru-RU"/>
        </w:rPr>
        <w:t>- Стратегии развития воспитания в Российской Федерации на период до 2025 года, утвержденной распоряжением Правительства от 29.05.2015 № 996-р; СП 2.4.3648-20;</w:t>
      </w:r>
    </w:p>
    <w:p>
      <w:pPr>
        <w:pStyle w:val="Normal"/>
        <w:spacing w:before="0" w:after="0"/>
        <w:jc w:val="both"/>
        <w:rPr>
          <w:rFonts w:ascii="Times New Roman" w:hAnsi="Times New Roman" w:eastAsia="Calibri" w:cs="Times New Roman"/>
          <w:sz w:val="28"/>
          <w:szCs w:val="28"/>
          <w:lang w:val="ru-RU"/>
        </w:rPr>
      </w:pPr>
      <w:r>
        <w:rPr>
          <w:rFonts w:eastAsia="Calibri" w:cs="Times New Roman" w:ascii="Times New Roman" w:hAnsi="Times New Roman"/>
          <w:sz w:val="28"/>
          <w:szCs w:val="28"/>
          <w:lang w:val="ru-RU"/>
        </w:rPr>
        <w:t>- Программы развития социальной активности «Орлята России» для обучающихся начальных классов</w:t>
        <w:tab/>
        <w:t xml:space="preserve"> общеобразовательных школ /под редакцией А. В. Джеуса; автор- составитель: А. В. Спирина и др./ Ставрополь, 2023г.</w:t>
      </w:r>
    </w:p>
    <w:p>
      <w:pPr>
        <w:pStyle w:val="Normal"/>
        <w:widowControl w:val="false"/>
        <w:spacing w:before="0" w:after="0"/>
        <w:ind w:firstLine="707" w:left="100" w:right="359"/>
        <w:jc w:val="both"/>
        <w:rPr>
          <w:rFonts w:ascii="Times New Roman" w:hAnsi="Times New Roman" w:eastAsia="Times New Roman" w:cs="Times New Roman"/>
          <w:sz w:val="28"/>
          <w:szCs w:val="28"/>
          <w:lang w:val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ru-RU"/>
        </w:rPr>
        <w:t>В рамках, указанных выше тенденций была разработана и начала своё осуществление Всероссийская Программа развития социальной активности обучающихся начальных классов «Орлята России» (далее – Программа, программа «Орлята России»). Внедрение программы «Орлята России» в практику общеобразовательных школ Российской Федерации позволяет решать одну из главных задач государственной политики в сфере образования – сохранение и развитие единого образовательного пространства России.</w:t>
      </w:r>
    </w:p>
    <w:p>
      <w:pPr>
        <w:pStyle w:val="Normal"/>
        <w:widowControl w:val="false"/>
        <w:spacing w:before="17" w:after="0"/>
        <w:ind w:firstLine="42" w:left="100" w:right="356"/>
        <w:jc w:val="both"/>
        <w:rPr>
          <w:rFonts w:ascii="Times New Roman" w:hAnsi="Times New Roman" w:eastAsia="Times New Roman" w:cs="Times New Roman"/>
          <w:sz w:val="28"/>
          <w:szCs w:val="28"/>
          <w:lang w:val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ru-RU"/>
        </w:rPr>
        <w:t>Актуальность продиктована общим контекстом изменений в образовательной политике, связанных с усилением роли воспитания в образовательных организациях (поправки в ФЗ № 273 «Об образовании в Российской Федерации»). Так, «активное участие в социально-значимой деятельности» артикулируется как в текстах последнего ФГОС начального общего образования, таки в «Примерной рабочей программе воспитания», в которой указывается, что «поощрение социальной активности обучающихся» может рассматриваться в качестве «основной традиции воспитания в образовательной организации».</w:t>
      </w:r>
    </w:p>
    <w:p>
      <w:pPr>
        <w:pStyle w:val="Normal"/>
        <w:widowControl w:val="false"/>
        <w:spacing w:before="0" w:after="0"/>
        <w:ind w:firstLine="707" w:left="100" w:right="359"/>
        <w:jc w:val="both"/>
        <w:rPr>
          <w:rFonts w:ascii="Times New Roman" w:hAnsi="Times New Roman" w:eastAsia="Times New Roman" w:cs="Times New Roman"/>
          <w:sz w:val="28"/>
          <w:szCs w:val="28"/>
          <w:lang w:val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ru-RU"/>
        </w:rPr>
        <w:t>Участие детей и педагогов в программе «Орлята России» способствует восстановлению богатого опыта воспитательной работы с подрастающим поколением и его дальнейшему развитию с учётом всех вызовов современного мира.</w:t>
      </w:r>
    </w:p>
    <w:p>
      <w:pPr>
        <w:pStyle w:val="Normal"/>
        <w:spacing w:before="0"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Планируемые результаты освоения курса внеурочной деятельности «Орлята России», представленные по годам обучения.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>
      <w:pPr>
        <w:pStyle w:val="BodyText"/>
        <w:spacing w:lineRule="auto" w:line="276"/>
        <w:ind w:firstLine="567" w:left="100" w:right="116"/>
        <w:rPr>
          <w:sz w:val="28"/>
          <w:szCs w:val="28"/>
        </w:rPr>
      </w:pPr>
      <w:r>
        <w:rPr>
          <w:color w:val="000000"/>
          <w:sz w:val="28"/>
          <w:szCs w:val="28"/>
        </w:rPr>
        <w:t>‌</w:t>
      </w:r>
      <w:bookmarkStart w:id="1" w:name="bc284a2b-8dc7-47b2-bec2-e0e566c832d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На изучение учебного курса «Орлята России» отводится по 2 часа в неделю в 1 классе  (1 класс - 66 недели</w:t>
      </w:r>
      <w:bookmarkEnd w:id="1"/>
      <w:r>
        <w:rPr>
          <w:sz w:val="28"/>
          <w:szCs w:val="28"/>
        </w:rPr>
        <w:t>).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b/>
          <w:sz w:val="28"/>
          <w:szCs w:val="28"/>
          <w:lang w:val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ru-RU"/>
        </w:rPr>
        <w:t>Основные направления воспитательной деятельности</w:t>
      </w:r>
    </w:p>
    <w:p>
      <w:pPr>
        <w:pStyle w:val="Normal"/>
        <w:widowControl w:val="false"/>
        <w:spacing w:lineRule="auto" w:line="240" w:before="2" w:after="0"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ru-RU"/>
        </w:rPr>
      </w:r>
    </w:p>
    <w:tbl>
      <w:tblPr>
        <w:tblW w:w="9210" w:type="dxa"/>
        <w:jc w:val="left"/>
        <w:tblInd w:w="-28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61"/>
        <w:gridCol w:w="6948"/>
      </w:tblGrid>
      <w:tr>
        <w:trPr/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851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w w:val="1"/>
                <w:kern w:val="2"/>
                <w:sz w:val="24"/>
                <w:szCs w:val="24"/>
                <w:lang w:eastAsia="ko-K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Направления воспитания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851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w w:val="1"/>
                <w:kern w:val="2"/>
                <w:sz w:val="24"/>
                <w:szCs w:val="24"/>
                <w:lang w:eastAsia="ko-K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Целевые ориентиры</w:t>
            </w:r>
          </w:p>
        </w:tc>
      </w:tr>
      <w:tr>
        <w:trPr/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851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Гражданское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851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Патриотическое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851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w w:val="1"/>
                <w:kern w:val="2"/>
                <w:sz w:val="24"/>
                <w:szCs w:val="24"/>
                <w:lang w:eastAsia="ko-KR"/>
              </w:rPr>
            </w:pPr>
            <w:r>
              <w:rPr>
                <w:rFonts w:eastAsia="Times New Roman" w:cs="Times New Roman" w:ascii="Times New Roman" w:hAnsi="Times New Roman"/>
                <w:w w:val="1"/>
                <w:kern w:val="2"/>
                <w:sz w:val="24"/>
                <w:szCs w:val="24"/>
                <w:lang w:eastAsia="ko-KR"/>
              </w:rPr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" w:leader="none"/>
                <w:tab w:val="left" w:pos="288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Знающий и любящий свою малую родину, свой край.</w:t>
            </w:r>
          </w:p>
          <w:p>
            <w:pPr>
              <w:pStyle w:val="Normal"/>
              <w:tabs>
                <w:tab w:val="clear" w:pos="708"/>
                <w:tab w:val="left" w:pos="4" w:leader="none"/>
                <w:tab w:val="left" w:pos="288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Имеющий представление о своей стране, Родине – России, ее территории, расположении.</w:t>
            </w:r>
          </w:p>
          <w:p>
            <w:pPr>
              <w:pStyle w:val="Normal"/>
              <w:tabs>
                <w:tab w:val="clear" w:pos="708"/>
                <w:tab w:val="left" w:pos="4" w:leader="none"/>
                <w:tab w:val="left" w:pos="288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Сознающий принадлежность к своему народу, проявляющий уважение к своему и другим народам.</w:t>
            </w:r>
          </w:p>
          <w:p>
            <w:pPr>
              <w:pStyle w:val="Normal"/>
              <w:tabs>
                <w:tab w:val="clear" w:pos="708"/>
                <w:tab w:val="left" w:pos="4" w:leader="none"/>
                <w:tab w:val="left" w:pos="288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Сознающий свою принадлежность к общности граждан России;</w:t>
            </w:r>
          </w:p>
          <w:p>
            <w:pPr>
              <w:pStyle w:val="Normal"/>
              <w:tabs>
                <w:tab w:val="clear" w:pos="708"/>
                <w:tab w:val="left" w:pos="4" w:leader="none"/>
                <w:tab w:val="left" w:pos="288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Понимающий свою сопричастность прошлому, настоящему и будущему своей малой родины, родного края, своего народа, российского государства.</w:t>
            </w:r>
          </w:p>
          <w:p>
            <w:pPr>
              <w:pStyle w:val="Normal"/>
              <w:tabs>
                <w:tab w:val="clear" w:pos="708"/>
                <w:tab w:val="left" w:pos="4" w:leader="none"/>
                <w:tab w:val="left" w:pos="288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Имеющий первоначальные представления о своих гражданских правах и обязанностях, ответственности в обществе.</w:t>
            </w:r>
          </w:p>
          <w:p>
            <w:pPr>
              <w:pStyle w:val="Normal"/>
              <w:tabs>
                <w:tab w:val="clear" w:pos="708"/>
                <w:tab w:val="left" w:pos="4" w:leader="none"/>
                <w:tab w:val="left" w:pos="288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w w:val="1"/>
                <w:kern w:val="2"/>
                <w:sz w:val="24"/>
                <w:szCs w:val="24"/>
                <w:lang w:val="ru-RU" w:eastAsia="ko-KR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Понимающий значение гражданских символов (государственная символика России, своего региона), праздников, мест почитания героев и защитников Отечества, проявляющий к ним уважение.</w:t>
            </w:r>
          </w:p>
        </w:tc>
      </w:tr>
      <w:tr>
        <w:trPr/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851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Духовно-нравственное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" w:leader="none"/>
                <w:tab w:val="left" w:pos="288" w:leader="none"/>
                <w:tab w:val="left" w:pos="430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Сознающий ценность каждой человеческой жизни, признающий индивидуальность и достоинство каждого человека.</w:t>
            </w:r>
          </w:p>
          <w:p>
            <w:pPr>
              <w:pStyle w:val="Normal"/>
              <w:tabs>
                <w:tab w:val="clear" w:pos="708"/>
                <w:tab w:val="left" w:pos="4" w:leader="none"/>
                <w:tab w:val="left" w:pos="288" w:leader="none"/>
                <w:tab w:val="left" w:pos="430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Умеющий анализировать свои и чужие поступки с позиции их соответствия нравственным нормам, давать нравственную оценку своим поступкам, отвечать за них.</w:t>
            </w:r>
          </w:p>
          <w:p>
            <w:pPr>
              <w:pStyle w:val="Normal"/>
              <w:tabs>
                <w:tab w:val="clear" w:pos="708"/>
                <w:tab w:val="left" w:pos="4" w:leader="none"/>
                <w:tab w:val="left" w:pos="288" w:leader="none"/>
                <w:tab w:val="left" w:pos="430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Доброжелательный, проявляющий сопереживание, готовность оказывать помощь, выражающий неприятие любых форм поведения, причиняющего физический и моральный вред другим людям.</w:t>
            </w:r>
          </w:p>
          <w:p>
            <w:pPr>
              <w:pStyle w:val="Normal"/>
              <w:tabs>
                <w:tab w:val="clear" w:pos="708"/>
                <w:tab w:val="left" w:pos="4" w:leader="none"/>
                <w:tab w:val="left" w:pos="288" w:leader="none"/>
                <w:tab w:val="left" w:pos="430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Понимающий необходимость нравственного совершенствования, роли в этом личных усилий человека, проявляющий готовность к самоограничению своих потребностей.</w:t>
            </w:r>
          </w:p>
          <w:p>
            <w:pPr>
              <w:pStyle w:val="Normal"/>
              <w:tabs>
                <w:tab w:val="clear" w:pos="708"/>
                <w:tab w:val="left" w:pos="4" w:leader="none"/>
                <w:tab w:val="left" w:pos="288" w:leader="none"/>
                <w:tab w:val="left" w:pos="430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Владеющий первоначальными навыками общения с людьми разных народов, вероисповеданий.</w:t>
            </w:r>
          </w:p>
          <w:p>
            <w:pPr>
              <w:pStyle w:val="Normal"/>
              <w:tabs>
                <w:tab w:val="clear" w:pos="708"/>
                <w:tab w:val="left" w:pos="4" w:leader="none"/>
                <w:tab w:val="left" w:pos="288" w:leader="none"/>
                <w:tab w:val="left" w:pos="430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Знающий и уважающий традиции и ценности своей семьи, российские традиционные семейные ценности (с учетом этнической, религиозной принадлежности).</w:t>
            </w:r>
          </w:p>
          <w:p>
            <w:pPr>
              <w:pStyle w:val="Normal"/>
              <w:tabs>
                <w:tab w:val="clear" w:pos="708"/>
                <w:tab w:val="left" w:pos="4" w:leader="none"/>
                <w:tab w:val="left" w:pos="288" w:leader="none"/>
                <w:tab w:val="left" w:pos="430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Владеющий первоначальными представлениями о единстве и многообразии языкового и культурного пространства России, о языке как основе национального самосознания.</w:t>
            </w:r>
          </w:p>
          <w:p>
            <w:pPr>
              <w:pStyle w:val="Normal"/>
              <w:tabs>
                <w:tab w:val="clear" w:pos="708"/>
                <w:tab w:val="left" w:pos="4" w:leader="none"/>
                <w:tab w:val="left" w:pos="288" w:leader="none"/>
                <w:tab w:val="left" w:pos="430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Сознающий нравственную и эстетическую ценность литературы, родного языка, русского языка, проявляющий интерес к чтению.</w:t>
            </w:r>
          </w:p>
          <w:p>
            <w:pPr>
              <w:pStyle w:val="Normal"/>
              <w:tabs>
                <w:tab w:val="clear" w:pos="708"/>
                <w:tab w:val="left" w:pos="4" w:leader="none"/>
                <w:tab w:val="left" w:pos="288" w:leader="none"/>
                <w:tab w:val="left" w:pos="430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Знающий и соблюдающий основные правила этикета в обществе.</w:t>
            </w:r>
          </w:p>
        </w:tc>
      </w:tr>
      <w:tr>
        <w:trPr/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851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Эстетическое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" w:leader="none"/>
                <w:tab w:val="left" w:pos="288" w:leader="none"/>
                <w:tab w:val="left" w:pos="430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Проявляющий уважение и интерес к художественной культуре, восприимчивость к разным видам искусства, творчеству своего народа, отечественной и мировой художественной культуре.</w:t>
            </w:r>
          </w:p>
          <w:p>
            <w:pPr>
              <w:pStyle w:val="Normal"/>
              <w:tabs>
                <w:tab w:val="clear" w:pos="708"/>
                <w:tab w:val="left" w:pos="4" w:leader="none"/>
                <w:tab w:val="left" w:pos="288" w:leader="none"/>
                <w:tab w:val="left" w:pos="430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Проявляющий стремление к самовыражению в разных видах художественной деятельности, искусства.</w:t>
            </w:r>
          </w:p>
          <w:p>
            <w:pPr>
              <w:pStyle w:val="Normal"/>
              <w:tabs>
                <w:tab w:val="clear" w:pos="708"/>
                <w:tab w:val="left" w:pos="4" w:leader="none"/>
                <w:tab w:val="left" w:pos="288" w:leader="none"/>
                <w:tab w:val="left" w:pos="430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Способный воспринимать и чувствовать прекрасное в быту, природе, искусстве, творчестве людей.</w:t>
            </w:r>
          </w:p>
        </w:tc>
      </w:tr>
      <w:tr>
        <w:trPr>
          <w:trHeight w:val="131" w:hRule="atLeast"/>
        </w:trPr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851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Физическое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" w:leader="none"/>
                <w:tab w:val="left" w:pos="288" w:leader="none"/>
                <w:tab w:val="left" w:pos="430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Соблюдающий основные правила здорового и безопасного для себя и других людей образа жизни, в том числе в информационной среде.</w:t>
            </w:r>
          </w:p>
          <w:p>
            <w:pPr>
              <w:pStyle w:val="Normal"/>
              <w:tabs>
                <w:tab w:val="clear" w:pos="708"/>
                <w:tab w:val="left" w:pos="4" w:leader="none"/>
                <w:tab w:val="left" w:pos="288" w:leader="none"/>
                <w:tab w:val="left" w:pos="430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Ориентированный на физическое развитие, занятия физкультурой и спортом.</w:t>
            </w:r>
          </w:p>
          <w:p>
            <w:pPr>
              <w:pStyle w:val="Normal"/>
              <w:tabs>
                <w:tab w:val="clear" w:pos="708"/>
                <w:tab w:val="left" w:pos="4" w:leader="none"/>
                <w:tab w:val="left" w:pos="288" w:leader="none"/>
                <w:tab w:val="left" w:pos="430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Бережно относящийся к физическому здоровью и душевному состоянию своему и других людей.</w:t>
            </w:r>
          </w:p>
          <w:p>
            <w:pPr>
              <w:pStyle w:val="Normal"/>
              <w:tabs>
                <w:tab w:val="clear" w:pos="708"/>
                <w:tab w:val="left" w:pos="4" w:leader="none"/>
                <w:tab w:val="left" w:pos="288" w:leader="none"/>
                <w:tab w:val="left" w:pos="430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Владеющий основными навыками личной и общественной гигиены, безопасного поведения в быту, природе, обществе.</w:t>
            </w:r>
          </w:p>
          <w:p>
            <w:pPr>
              <w:pStyle w:val="Normal"/>
              <w:tabs>
                <w:tab w:val="clear" w:pos="708"/>
                <w:tab w:val="left" w:pos="4" w:leader="none"/>
                <w:tab w:val="left" w:pos="288" w:leader="none"/>
                <w:tab w:val="left" w:pos="430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Сознающий и принимающий свою половую принадлежность, соответствующие ей психофизические и поведенческие особенности с учетом возраста.</w:t>
            </w:r>
          </w:p>
        </w:tc>
      </w:tr>
      <w:tr>
        <w:trPr/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851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Трудовое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" w:leader="none"/>
                <w:tab w:val="left" w:pos="288" w:leader="none"/>
                <w:tab w:val="left" w:pos="430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Сознающий ценность честного труда в жизни человека, семьи, народа, общества и государства.</w:t>
            </w:r>
          </w:p>
          <w:p>
            <w:pPr>
              <w:pStyle w:val="Normal"/>
              <w:tabs>
                <w:tab w:val="clear" w:pos="708"/>
                <w:tab w:val="left" w:pos="4" w:leader="none"/>
                <w:tab w:val="left" w:pos="288" w:leader="none"/>
                <w:tab w:val="left" w:pos="430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Проявляющий уважение к труду, людям труда, бережное отношение к результатам своего труда и других людей, прошлых поколений.</w:t>
            </w:r>
          </w:p>
          <w:p>
            <w:pPr>
              <w:pStyle w:val="Normal"/>
              <w:tabs>
                <w:tab w:val="clear" w:pos="708"/>
                <w:tab w:val="left" w:pos="4" w:leader="none"/>
                <w:tab w:val="left" w:pos="288" w:leader="none"/>
                <w:tab w:val="left" w:pos="430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Выражающий желание участвовать в различных видах доступного по возрасту труда, трудовой деятельности.</w:t>
            </w:r>
          </w:p>
          <w:p>
            <w:pPr>
              <w:pStyle w:val="Normal"/>
              <w:tabs>
                <w:tab w:val="clear" w:pos="708"/>
                <w:tab w:val="left" w:pos="4" w:leader="none"/>
                <w:tab w:val="left" w:pos="288" w:leader="none"/>
                <w:tab w:val="left" w:pos="430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Проявляющий интерес к разным профессиям.</w:t>
            </w:r>
          </w:p>
        </w:tc>
      </w:tr>
      <w:tr>
        <w:trPr/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851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Экологическое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" w:leader="none"/>
                <w:tab w:val="left" w:pos="288" w:leader="none"/>
                <w:tab w:val="left" w:pos="430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Понимающий ценность природы, окружающей среды, зависимость жизни людей от природы.</w:t>
            </w:r>
          </w:p>
          <w:p>
            <w:pPr>
              <w:pStyle w:val="Normal"/>
              <w:tabs>
                <w:tab w:val="clear" w:pos="708"/>
                <w:tab w:val="left" w:pos="4" w:leader="none"/>
                <w:tab w:val="left" w:pos="288" w:leader="none"/>
                <w:tab w:val="left" w:pos="430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Способный правильно оценивать влияние людей, в том числе собственного поведения, на состояние природы, окружающей среды.</w:t>
            </w:r>
          </w:p>
          <w:p>
            <w:pPr>
              <w:pStyle w:val="Normal"/>
              <w:tabs>
                <w:tab w:val="clear" w:pos="708"/>
                <w:tab w:val="left" w:pos="4" w:leader="none"/>
                <w:tab w:val="left" w:pos="288" w:leader="none"/>
                <w:tab w:val="left" w:pos="430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Проявляющий любовь к природе, бережное отношение, неприятие действий, приносящих вред природе, особенно живым существам.</w:t>
            </w:r>
          </w:p>
          <w:p>
            <w:pPr>
              <w:pStyle w:val="Normal"/>
              <w:tabs>
                <w:tab w:val="clear" w:pos="708"/>
                <w:tab w:val="left" w:pos="4" w:leader="none"/>
                <w:tab w:val="left" w:pos="288" w:leader="none"/>
                <w:tab w:val="left" w:pos="430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Выражающий готовность осваивать первоначальные навыки охраны природы, окружающей среды и действовать в окружающей среде в соответствии с экологическими нормами.</w:t>
            </w:r>
          </w:p>
        </w:tc>
      </w:tr>
      <w:tr>
        <w:trPr/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851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Познавательное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" w:leader="none"/>
                <w:tab w:val="left" w:pos="288" w:leader="none"/>
                <w:tab w:val="left" w:pos="430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Выражающий познавательные интересы, активность, инициативность, любознательность и самостоятельность в познании.</w:t>
            </w:r>
          </w:p>
          <w:p>
            <w:pPr>
              <w:pStyle w:val="Normal"/>
              <w:tabs>
                <w:tab w:val="clear" w:pos="708"/>
                <w:tab w:val="left" w:pos="4" w:leader="none"/>
                <w:tab w:val="left" w:pos="288" w:leader="none"/>
                <w:tab w:val="left" w:pos="430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Обладающий первоначальными представлениями о природных и социальных объектах как компонентах единого мира, многообразии объектов и явлений природы, о связи мира живой и неживой природы, о науке, научном знании, научной картине мира.</w:t>
            </w:r>
          </w:p>
          <w:p>
            <w:pPr>
              <w:pStyle w:val="Normal"/>
              <w:tabs>
                <w:tab w:val="clear" w:pos="708"/>
                <w:tab w:val="left" w:pos="4" w:leader="none"/>
                <w:tab w:val="left" w:pos="288" w:leader="none"/>
                <w:tab w:val="left" w:pos="430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Проявляющий уважение и интерес к науке, научному знанию в разных областях.</w:t>
            </w:r>
          </w:p>
          <w:p>
            <w:pPr>
              <w:pStyle w:val="Normal"/>
              <w:tabs>
                <w:tab w:val="clear" w:pos="708"/>
                <w:tab w:val="left" w:pos="4" w:leader="none"/>
                <w:tab w:val="left" w:pos="288" w:leader="none"/>
                <w:tab w:val="left" w:pos="430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Обладающий первоначальными навыками исследовательской деятельности.</w:t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ru-RU"/>
        </w:rPr>
      </w:r>
    </w:p>
    <w:p>
      <w:pPr>
        <w:sectPr>
          <w:type w:val="continuous"/>
          <w:pgSz w:w="11906" w:h="16383"/>
          <w:pgMar w:left="1701" w:right="850" w:gutter="0" w:header="0" w:top="1134" w:footer="0" w:bottom="1134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lineRule="auto" w:line="264" w:before="240" w:after="0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  <w:lang w:val="ru-RU"/>
        </w:rPr>
      </w:r>
      <w:bookmarkStart w:id="2" w:name="block-12510041"/>
      <w:bookmarkStart w:id="3" w:name="block-12510041"/>
      <w:bookmarkEnd w:id="3"/>
    </w:p>
    <w:p>
      <w:pPr>
        <w:pStyle w:val="Normal"/>
        <w:spacing w:lineRule="auto" w:line="264" w:before="240" w:after="0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  <w:lang w:val="ru-RU"/>
        </w:rPr>
      </w:r>
    </w:p>
    <w:p>
      <w:pPr>
        <w:pStyle w:val="Normal"/>
        <w:spacing w:lineRule="auto" w:line="264" w:before="240" w:after="0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  <w:lang w:val="ru-RU"/>
        </w:rPr>
      </w:r>
    </w:p>
    <w:p>
      <w:pPr>
        <w:pStyle w:val="Normal"/>
        <w:spacing w:lineRule="auto" w:line="264" w:before="240" w:after="0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  <w:lang w:val="ru-RU"/>
        </w:rPr>
        <w:t>СОДЕРЖАНИЕ КУРСА ВНЕУРОЧНОЙ ДЕЯТЕЛЬНОСТИ</w:t>
      </w:r>
    </w:p>
    <w:p>
      <w:pPr>
        <w:pStyle w:val="Normal"/>
        <w:spacing w:lineRule="auto" w:line="264" w:before="240"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  <w:lang w:val="ru-RU"/>
        </w:rPr>
      </w:r>
    </w:p>
    <w:p>
      <w:pPr>
        <w:sectPr>
          <w:type w:val="nextPage"/>
          <w:pgSz w:orient="landscape" w:w="16383" w:h="11906"/>
          <w:pgMar w:left="170" w:right="284" w:gutter="0" w:header="0" w:top="57" w:footer="0" w:bottom="340"/>
          <w:pgNumType w:fmt="decimal"/>
          <w:formProt w:val="false"/>
          <w:textDirection w:val="lrTb"/>
          <w:docGrid w:type="default" w:linePitch="312" w:charSpace="1842"/>
        </w:sectPr>
        <w:pStyle w:val="Normal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4" w:name="block-12510034"/>
      <w:bookmarkEnd w:id="4"/>
      <w:r>
        <w:rPr>
          <w:rStyle w:val="C3"/>
          <w:rFonts w:cs="Times New Roman" w:ascii="Times New Roman" w:hAnsi="Times New Roman"/>
          <w:color w:val="181818"/>
          <w:sz w:val="28"/>
          <w:szCs w:val="28"/>
          <w:lang w:val="ru-RU"/>
        </w:rPr>
        <w:t>В основу курса внеурочной деятельности положен системно-деятельностный</w:t>
      </w:r>
      <w:r>
        <w:rPr>
          <w:rStyle w:val="C3"/>
          <w:rFonts w:eastAsia="" w:cs="Times New Roman" w:ascii="Times New Roman" w:hAnsi="Times New Roman" w:eastAsiaTheme="majorEastAsia"/>
          <w:color w:val="181818"/>
          <w:sz w:val="28"/>
          <w:szCs w:val="28"/>
          <w:lang w:val="ru-RU"/>
        </w:rPr>
        <w:t xml:space="preserve"> </w:t>
      </w:r>
      <w:r>
        <w:rPr>
          <w:rStyle w:val="C3"/>
          <w:rFonts w:cs="Times New Roman" w:ascii="Times New Roman" w:hAnsi="Times New Roman"/>
          <w:color w:val="181818"/>
          <w:sz w:val="28"/>
          <w:szCs w:val="28"/>
          <w:lang w:val="ru-RU"/>
        </w:rPr>
        <w:t xml:space="preserve">подход, </w:t>
      </w:r>
      <w:r>
        <w:rPr>
          <w:rStyle w:val="C3"/>
          <w:rFonts w:eastAsia="" w:cs="Times New Roman" w:ascii="Times New Roman" w:hAnsi="Times New Roman" w:eastAsiaTheme="majorEastAsia"/>
          <w:color w:val="181818"/>
          <w:sz w:val="28"/>
          <w:szCs w:val="28"/>
          <w:lang w:val="ru-RU"/>
        </w:rPr>
        <w:t>п</w:t>
      </w:r>
      <w:r>
        <w:rPr>
          <w:rStyle w:val="C3"/>
          <w:rFonts w:cs="Times New Roman" w:ascii="Times New Roman" w:hAnsi="Times New Roman"/>
          <w:color w:val="181818"/>
          <w:sz w:val="28"/>
          <w:szCs w:val="28"/>
          <w:lang w:val="ru-RU"/>
        </w:rPr>
        <w:t>озволяющий за период освоения ребенком образовательных треков (траекторий социально – коммуникационного развития) осуществить качественный переход от «социальной активности» к «социальной позиции» и «гражданской идентичности». Важно, что в названии программы заключён сущностный нравственный идеал «Орленок России».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Style w:val="C3"/>
          <w:rFonts w:cs="Times New Roman" w:ascii="Times New Roman" w:hAnsi="Times New Roman"/>
          <w:color w:val="181818"/>
          <w:sz w:val="28"/>
          <w:szCs w:val="28"/>
          <w:lang w:val="ru-RU"/>
        </w:rPr>
        <w:t>Цикличность курса, где даётся возможность вернуться к ранее пройденным трекам, позволяет ребёнку, опираясь на полученный опыт, проанализировать свои действия, сделать вывод и попробовать применить этот опыт в</w:t>
      </w:r>
      <w:r>
        <w:rPr>
          <w:rStyle w:val="C3"/>
          <w:rFonts w:cs="Times New Roman" w:ascii="Times New Roman" w:hAnsi="Times New Roman"/>
          <w:color w:val="181818"/>
          <w:sz w:val="28"/>
          <w:szCs w:val="28"/>
        </w:rPr>
        <w:t> </w:t>
      </w:r>
      <w:r>
        <w:rPr>
          <w:rStyle w:val="C3"/>
          <w:rFonts w:cs="Times New Roman" w:ascii="Times New Roman" w:hAnsi="Times New Roman"/>
          <w:color w:val="181818"/>
          <w:sz w:val="28"/>
          <w:szCs w:val="28"/>
          <w:lang w:val="ru-RU"/>
        </w:rPr>
        <w:t>своей жизни.</w:t>
      </w:r>
    </w:p>
    <w:p>
      <w:pPr>
        <w:pStyle w:val="Normal"/>
        <w:spacing w:lineRule="auto" w:line="264" w:before="240" w:after="200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  <w:lang w:val="ru-RU"/>
        </w:rPr>
        <w:t>1класс</w:t>
      </w:r>
    </w:p>
    <w:tbl>
      <w:tblPr>
        <w:tblStyle w:val="af5"/>
        <w:tblW w:w="15309" w:type="dxa"/>
        <w:jc w:val="left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700"/>
        <w:gridCol w:w="7797"/>
        <w:gridCol w:w="3119"/>
        <w:gridCol w:w="2692"/>
      </w:tblGrid>
      <w:tr>
        <w:trPr>
          <w:trHeight w:val="1474" w:hRule="atLeast"/>
        </w:trPr>
        <w:tc>
          <w:tcPr>
            <w:tcW w:w="170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64" w:before="240" w:after="20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en-US" w:bidi="ar-SA"/>
              </w:rPr>
              <w:t>Название трека</w:t>
            </w:r>
          </w:p>
        </w:tc>
        <w:tc>
          <w:tcPr>
            <w:tcW w:w="779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64" w:before="240" w:after="20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en-US" w:bidi="ar-SA"/>
              </w:rPr>
              <w:t>Содержание учебного курса</w:t>
            </w:r>
          </w:p>
        </w:tc>
        <w:tc>
          <w:tcPr>
            <w:tcW w:w="311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64" w:before="240" w:after="20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en-US" w:bidi="ar-SA"/>
              </w:rPr>
              <w:t>Формы организации занятий</w:t>
            </w:r>
          </w:p>
        </w:tc>
        <w:tc>
          <w:tcPr>
            <w:tcW w:w="2692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64" w:before="240" w:after="20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en-US" w:bidi="ar-SA"/>
              </w:rPr>
              <w:t>Виды деятельности</w:t>
            </w:r>
          </w:p>
        </w:tc>
      </w:tr>
      <w:tr>
        <w:trPr/>
        <w:tc>
          <w:tcPr>
            <w:tcW w:w="1700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en-US" w:bidi="ar-SA"/>
              </w:rPr>
              <w:t>Трек «Орлёнок – Эрудит».</w:t>
            </w:r>
          </w:p>
        </w:tc>
        <w:tc>
          <w:tcPr>
            <w:tcW w:w="7797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ind w:firstLine="447" w:left="12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Ценности, значимые качества трека: познание Символ трека – конверт- копилка. Трек «Орлѐнок – Эрудит» занимает первый месяц второй четверти. Именно к этому времени учебный процесс и все связанные с ним новые правила жизнедеятельности становятся для первоклассника более понятными. Данный трек позволит, с одной стороны, поддержать интерес к процессу получения новых знаний, с другой стороны, познакомить обучающихся с разными способами получения информации.</w:t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Дидактические, развивающие и ролевые игры,</w:t>
            </w:r>
            <w:r>
              <w:rPr>
                <w:rFonts w:eastAsia="Calibri" w:cs="Times New Roman" w:ascii="Times New Roman" w:hAnsi="Times New Roman"/>
                <w:spacing w:val="1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учебные диалоги, игровая</w:t>
            </w:r>
            <w:r>
              <w:rPr>
                <w:rFonts w:eastAsia="Calibri" w:cs="Times New Roman" w:ascii="Times New Roman" w:hAnsi="Times New Roman"/>
                <w:spacing w:val="-2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программа</w:t>
            </w:r>
          </w:p>
        </w:tc>
        <w:tc>
          <w:tcPr>
            <w:tcW w:w="2692" w:type="dxa"/>
            <w:tcBorders/>
          </w:tcPr>
          <w:p>
            <w:pPr>
              <w:pStyle w:val="TableParagraph"/>
              <w:suppressAutoHyphens w:val="true"/>
              <w:spacing w:lineRule="auto" w:line="276"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eastAsia="en-US" w:bidi="ar-SA"/>
              </w:rPr>
              <w:t>Познавательная,</w:t>
            </w:r>
            <w:r>
              <w:rPr>
                <w:spacing w:val="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>игровая, проблемно-</w:t>
            </w:r>
            <w:r>
              <w:rPr>
                <w:spacing w:val="-52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>ценностное</w:t>
            </w:r>
          </w:p>
          <w:p>
            <w:pPr>
              <w:pStyle w:val="TableParagraph"/>
              <w:suppressAutoHyphens w:val="true"/>
              <w:spacing w:lineRule="auto" w:line="276"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eastAsia="en-US" w:bidi="ar-SA"/>
              </w:rPr>
              <w:t>общение.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1700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en-US" w:bidi="ar-SA"/>
              </w:rPr>
              <w:t>Трек «Орлёнок – Доброволец»</w:t>
            </w:r>
          </w:p>
        </w:tc>
        <w:tc>
          <w:tcPr>
            <w:tcW w:w="7797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Ценности, значимые качества трека: милосердие, доброта, забота Символ трека – Круг Добра Реализация трека проходит для ребят 1-х классов осенью, но его тематика актуальна круглый год. Важно, как можно раньше познакомить обучающихся с понятиями «доброволец», «волонтѐр», «волонтѐрское движение». Рассказывая о тимуровском движении, в котором участвовали их бабушки и дедушки, показать преемственность традиций помощи и участия. В решении данных задач учителю поможет празднование в России 5 декабря Дня волонтѐра.</w:t>
            </w:r>
          </w:p>
        </w:tc>
        <w:tc>
          <w:tcPr>
            <w:tcW w:w="3119" w:type="dxa"/>
            <w:tcBorders/>
          </w:tcPr>
          <w:p>
            <w:pPr>
              <w:pStyle w:val="TableParagraph"/>
              <w:suppressAutoHyphens w:val="true"/>
              <w:spacing w:lineRule="auto" w:line="276" w:before="0" w:after="0"/>
              <w:ind w:hanging="6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eastAsia="en-US" w:bidi="ar-SA"/>
              </w:rPr>
              <w:t>Создание</w:t>
            </w:r>
          </w:p>
          <w:p>
            <w:pPr>
              <w:pStyle w:val="TableParagraph"/>
              <w:suppressAutoHyphens w:val="true"/>
              <w:spacing w:lineRule="auto" w:line="276" w:before="0" w:after="0"/>
              <w:ind w:firstLine="2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eastAsia="en-US" w:bidi="ar-SA"/>
              </w:rPr>
              <w:t>«Классного круга добра» Решение кейса «Как</w:t>
            </w:r>
            <w:r>
              <w:rPr>
                <w:spacing w:val="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>поступить в данной</w:t>
            </w:r>
            <w:r>
              <w:rPr>
                <w:spacing w:val="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>ситуации</w:t>
            </w:r>
            <w:r>
              <w:rPr>
                <w:spacing w:val="-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spacing w:val="4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>что</w:t>
            </w:r>
            <w:r>
              <w:rPr>
                <w:spacing w:val="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4"/>
                <w:lang w:eastAsia="en-US" w:bidi="ar-SA"/>
              </w:rPr>
              <w:t>попросить</w:t>
            </w:r>
            <w:r>
              <w:rPr>
                <w:spacing w:val="-12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4"/>
                <w:lang w:eastAsia="en-US" w:bidi="ar-SA"/>
              </w:rPr>
              <w:t>в</w:t>
            </w:r>
            <w:r>
              <w:rPr>
                <w:spacing w:val="-7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4"/>
                <w:lang w:eastAsia="en-US" w:bidi="ar-SA"/>
              </w:rPr>
              <w:t>награду».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spacing w:val="-1"/>
                <w:kern w:val="0"/>
                <w:sz w:val="24"/>
                <w:szCs w:val="24"/>
                <w:lang w:eastAsia="en-US" w:bidi="ar-SA"/>
              </w:rPr>
              <w:t>Динамические</w:t>
            </w:r>
            <w:r>
              <w:rPr>
                <w:rFonts w:eastAsia="Calibri" w:cs="Times New Roman" w:ascii="Times New Roman" w:hAnsi="Times New Roman"/>
                <w:spacing w:val="-8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eastAsia="en-US" w:bidi="ar-SA"/>
              </w:rPr>
              <w:t>паузы.</w:t>
            </w:r>
          </w:p>
        </w:tc>
        <w:tc>
          <w:tcPr>
            <w:tcW w:w="2692" w:type="dxa"/>
            <w:tcBorders/>
          </w:tcPr>
          <w:p>
            <w:pPr>
              <w:pStyle w:val="TableParagraph"/>
              <w:suppressAutoHyphens w:val="true"/>
              <w:spacing w:lineRule="auto" w:line="276"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eastAsia="en-US" w:bidi="ar-SA"/>
              </w:rPr>
              <w:t>Познавательная,</w:t>
            </w:r>
            <w:r>
              <w:rPr>
                <w:spacing w:val="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>игровая, проблемно-</w:t>
            </w:r>
            <w:r>
              <w:rPr>
                <w:spacing w:val="-52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>ценностное</w:t>
            </w:r>
          </w:p>
          <w:p>
            <w:pPr>
              <w:pStyle w:val="TableParagraph"/>
              <w:suppressAutoHyphens w:val="true"/>
              <w:spacing w:lineRule="auto" w:line="276"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eastAsia="en-US" w:bidi="ar-SA"/>
              </w:rPr>
              <w:t>общение.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1700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en-US" w:bidi="ar-SA"/>
              </w:rPr>
              <w:t>Трек «Орлёнок – Мастер»</w:t>
            </w:r>
          </w:p>
        </w:tc>
        <w:tc>
          <w:tcPr>
            <w:tcW w:w="7797" w:type="dxa"/>
            <w:tcBorders/>
          </w:tcPr>
          <w:p>
            <w:pPr>
              <w:pStyle w:val="Normal"/>
              <w:widowControl/>
              <w:suppressAutoHyphens w:val="true"/>
              <w:spacing w:lineRule="auto" w:line="264" w:before="0" w:after="0"/>
              <w:ind w:firstLine="447" w:left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Ценности, значимые качества трека: познание Символ трека – Шкатулка мастера. В рамках данного трека дети знакомятся с тезисом, что можно быть мастерами в разных сферах деятельности, в разных профессиях. Сроки реализации трека «Орлѐнок – Мастер» поделены на два временных промежутка: во время первой части трека дети – активные участники Мастерской Деда Мороза: готовят класс и классную ѐлку к новогоднему празднику / участвуют в новогоднем классном и школьном празднике. Вторая часть трека определена для знакомства с лучшими мастерами своего дела и различных профессий (на уровне региона или страны); посещений мест работы родителей-мастеров своего дела, краеведческих музеев и пр.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TableParagraph"/>
              <w:suppressAutoHyphens w:val="true"/>
              <w:spacing w:lineRule="auto" w:line="276"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eastAsia="en-US" w:bidi="ar-SA"/>
              </w:rPr>
              <w:t>идея</w:t>
            </w:r>
            <w:r>
              <w:rPr>
                <w:spacing w:val="-7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>«одной</w:t>
            </w:r>
            <w:r>
              <w:rPr>
                <w:spacing w:val="-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>большой</w:t>
            </w:r>
            <w:r>
              <w:rPr>
                <w:spacing w:val="-57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>командой</w:t>
            </w:r>
            <w:r>
              <w:rPr>
                <w:spacing w:val="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>делаем</w:t>
            </w:r>
            <w:r>
              <w:rPr>
                <w:spacing w:val="-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>общее</w:t>
            </w:r>
            <w:r>
              <w:rPr>
                <w:spacing w:val="-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>дело». изготовление оригами, реализация идей по</w:t>
            </w:r>
            <w:r>
              <w:rPr>
                <w:spacing w:val="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>украшению</w:t>
            </w:r>
            <w:r>
              <w:rPr>
                <w:spacing w:val="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>класса/классной</w:t>
            </w:r>
            <w:r>
              <w:rPr>
                <w:spacing w:val="2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>ёлки</w:t>
            </w:r>
          </w:p>
        </w:tc>
        <w:tc>
          <w:tcPr>
            <w:tcW w:w="2692" w:type="dxa"/>
            <w:tcBorders/>
          </w:tcPr>
          <w:p>
            <w:pPr>
              <w:pStyle w:val="TableParagraph"/>
              <w:suppressAutoHyphens w:val="true"/>
              <w:spacing w:lineRule="auto" w:line="276"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eastAsia="en-US" w:bidi="ar-SA"/>
              </w:rPr>
              <w:t>Познавательная,</w:t>
            </w:r>
            <w:r>
              <w:rPr>
                <w:spacing w:val="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>игровая, досугово-</w:t>
            </w:r>
          </w:p>
          <w:p>
            <w:pPr>
              <w:pStyle w:val="TableParagraph"/>
              <w:suppressAutoHyphens w:val="true"/>
              <w:spacing w:lineRule="auto" w:line="276"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eastAsia="en-US" w:bidi="ar-SA"/>
              </w:rPr>
              <w:t>развлекательная,</w:t>
            </w:r>
          </w:p>
          <w:p>
            <w:pPr>
              <w:pStyle w:val="TableParagraph"/>
              <w:suppressAutoHyphens w:val="true"/>
              <w:spacing w:lineRule="auto" w:line="276"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eastAsia="en-US" w:bidi="ar-SA"/>
              </w:rPr>
              <w:t>художественное</w:t>
            </w:r>
          </w:p>
          <w:p>
            <w:pPr>
              <w:pStyle w:val="TableParagraph"/>
              <w:suppressAutoHyphens w:val="true"/>
              <w:spacing w:lineRule="auto" w:line="276"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eastAsia="en-US" w:bidi="ar-SA"/>
              </w:rPr>
              <w:t>творчество,</w:t>
            </w:r>
            <w:r>
              <w:rPr>
                <w:spacing w:val="-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>проблемно-</w:t>
            </w:r>
            <w:r>
              <w:rPr>
                <w:spacing w:val="-52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>ценностное</w:t>
            </w:r>
          </w:p>
          <w:p>
            <w:pPr>
              <w:pStyle w:val="TableParagraph"/>
              <w:suppressAutoHyphens w:val="true"/>
              <w:spacing w:lineRule="auto" w:line="276"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eastAsia="en-US" w:bidi="ar-SA"/>
              </w:rPr>
              <w:t>общение.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1700" w:type="dxa"/>
            <w:tcBorders/>
          </w:tcPr>
          <w:p>
            <w:pPr>
              <w:pStyle w:val="Normal"/>
              <w:widowControl/>
              <w:suppressAutoHyphens w:val="true"/>
              <w:spacing w:lineRule="auto" w:line="264" w:before="0" w:after="0"/>
              <w:ind w:firstLine="447" w:left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en-US" w:bidi="ar-SA"/>
              </w:rPr>
              <w:t>Трек «Орлёнок – Спортсмен»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7797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Ценности, значимые качества трека: здоровый образ жизни Символ трека – ЗОЖик (персонаж, ведущий здоровый образ жизни)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определѐнная физическая и эмоциональная усталость от учебной нагрузки. Надеемся, что дополнительные физкультурно-оздоровительные мероприятия, в том числе, позволят снизить заболеваемость детей, что актуально в зимний период.</w:t>
            </w:r>
          </w:p>
        </w:tc>
        <w:tc>
          <w:tcPr>
            <w:tcW w:w="3119" w:type="dxa"/>
            <w:tcBorders/>
          </w:tcPr>
          <w:p>
            <w:pPr>
              <w:pStyle w:val="TableParagraph"/>
              <w:suppressAutoHyphens w:val="true"/>
              <w:spacing w:lineRule="auto" w:line="276" w:before="3" w:after="0"/>
              <w:ind w:firstLine="8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eastAsia="en-US" w:bidi="ar-SA"/>
              </w:rPr>
              <w:t>танцевальная зарядка;</w:t>
            </w:r>
            <w:r>
              <w:rPr>
                <w:spacing w:val="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 xml:space="preserve">введение образа ЗОЖика, участие </w:t>
            </w:r>
            <w:r>
              <w:rPr>
                <w:spacing w:val="-57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>в весёлых стартах,  проба</w:t>
            </w:r>
            <w:r>
              <w:rPr>
                <w:spacing w:val="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>спортивных</w:t>
            </w:r>
            <w:r>
              <w:rPr>
                <w:spacing w:val="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>ролей</w:t>
            </w:r>
            <w:r>
              <w:rPr>
                <w:spacing w:val="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>детьми, прослушивание</w:t>
            </w:r>
            <w:r>
              <w:rPr>
                <w:spacing w:val="-1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>рассказа</w:t>
            </w:r>
            <w:r>
              <w:rPr>
                <w:spacing w:val="-57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>спортсмена школы,</w:t>
            </w:r>
            <w:r>
              <w:rPr>
                <w:spacing w:val="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>интервью, беседа со</w:t>
            </w:r>
            <w:r>
              <w:rPr>
                <w:spacing w:val="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>спортсменами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Познавательная, игровая,</w:t>
            </w:r>
            <w:r>
              <w:rPr>
                <w:rFonts w:eastAsia="Calibri" w:cs="Times New Roman" w:ascii="Times New Roman" w:hAnsi="Times New Roman"/>
                <w:spacing w:val="-57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проблемно-ценностное</w:t>
            </w:r>
            <w:r>
              <w:rPr>
                <w:rFonts w:eastAsia="Calibri" w:cs="Times New Roman" w:ascii="Times New Roman" w:hAnsi="Times New Roman"/>
                <w:spacing w:val="1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общение,</w:t>
            </w:r>
            <w:r>
              <w:rPr>
                <w:rFonts w:eastAsia="Calibri" w:cs="Times New Roman" w:ascii="Times New Roman" w:hAnsi="Times New Roman"/>
                <w:spacing w:val="1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spacing w:val="-2"/>
                <w:kern w:val="0"/>
                <w:sz w:val="24"/>
                <w:szCs w:val="24"/>
                <w:lang w:val="ru-RU" w:eastAsia="en-US" w:bidi="ar-SA"/>
              </w:rPr>
              <w:t>физкультурно-спортивная</w:t>
            </w:r>
          </w:p>
        </w:tc>
      </w:tr>
      <w:tr>
        <w:trPr/>
        <w:tc>
          <w:tcPr>
            <w:tcW w:w="1700" w:type="dxa"/>
            <w:tcBorders/>
          </w:tcPr>
          <w:p>
            <w:pPr>
              <w:pStyle w:val="Normal"/>
              <w:widowControl/>
              <w:suppressAutoHyphens w:val="true"/>
              <w:spacing w:lineRule="auto" w:line="264" w:before="0" w:after="0"/>
              <w:ind w:firstLine="447" w:left="12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en-US" w:bidi="ar-SA"/>
              </w:rPr>
              <w:t>Трек «Орлёнок – Хранитель исторической памяти»</w:t>
            </w:r>
          </w:p>
        </w:tc>
        <w:tc>
          <w:tcPr>
            <w:tcW w:w="7797" w:type="dxa"/>
            <w:tcBorders/>
          </w:tcPr>
          <w:p>
            <w:pPr>
              <w:pStyle w:val="Normal"/>
              <w:widowControl/>
              <w:suppressAutoHyphens w:val="true"/>
              <w:spacing w:lineRule="auto" w:line="264" w:before="0" w:after="0"/>
              <w:ind w:firstLine="447" w:left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Ценности, значимые качества трека: семья, Родина Символ трека – альбом «Мы - хранители» 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Ребѐнок должен открыть для себя значимость сохранения традиций, истории и культуры своего родного края через понимание фразы «Я и моѐ дело важны для Родины». Основная смысловая нагрузка трека: Я – хранитель традиций своей семьи, Мы (класс) – хранители своих достижений, Я/Мы – хранители исторической памяти своей страны. Решению задач трека способствует празднование Дня защитника Отечества, Международного женского дня и других праздников.</w:t>
            </w:r>
          </w:p>
        </w:tc>
        <w:tc>
          <w:tcPr>
            <w:tcW w:w="3119" w:type="dxa"/>
            <w:tcBorders/>
          </w:tcPr>
          <w:p>
            <w:pPr>
              <w:pStyle w:val="TableParagraph"/>
              <w:suppressAutoHyphens w:val="true"/>
              <w:spacing w:lineRule="auto" w:line="276" w:before="0" w:after="0"/>
              <w:ind w:hanging="7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eastAsia="en-US" w:bidi="ar-SA"/>
              </w:rPr>
              <w:t>Игра – путешествие, работа в</w:t>
            </w:r>
            <w:r>
              <w:rPr>
                <w:spacing w:val="3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>парах</w:t>
            </w:r>
            <w:r>
              <w:rPr>
                <w:spacing w:val="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>по</w:t>
            </w:r>
            <w:r>
              <w:rPr>
                <w:spacing w:val="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>изучению данных в</w:t>
            </w:r>
            <w:r>
              <w:rPr>
                <w:spacing w:val="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>детской энциклопедии,</w:t>
            </w:r>
            <w:r>
              <w:rPr>
                <w:spacing w:val="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>просмотр</w:t>
            </w:r>
            <w:r>
              <w:rPr>
                <w:spacing w:val="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>познавательного</w:t>
            </w:r>
            <w:r>
              <w:rPr>
                <w:spacing w:val="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>видеоролика об</w:t>
            </w:r>
            <w:r>
              <w:rPr>
                <w:spacing w:val="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>историческом</w:t>
            </w:r>
            <w:r>
              <w:rPr>
                <w:spacing w:val="2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>культурном</w:t>
            </w:r>
            <w:r>
              <w:rPr>
                <w:spacing w:val="3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>богатстве</w:t>
            </w:r>
            <w:r>
              <w:rPr>
                <w:spacing w:val="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>своего</w:t>
            </w:r>
            <w:r>
              <w:rPr>
                <w:spacing w:val="7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>региона/своей</w:t>
            </w:r>
            <w:r>
              <w:rPr>
                <w:spacing w:val="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>страны,</w:t>
            </w:r>
            <w:r>
              <w:rPr>
                <w:spacing w:val="-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>просмотр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eastAsia="en-US" w:bidi="ar-SA"/>
              </w:rPr>
              <w:t>фотографий</w:t>
            </w:r>
            <w:r>
              <w:rPr>
                <w:rFonts w:eastAsia="Calibri" w:cs="Times New Roman" w:ascii="Times New Roman" w:hAnsi="Times New Roman"/>
                <w:spacing w:val="-13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eastAsia="en-US" w:bidi="ar-SA"/>
              </w:rPr>
              <w:t>о</w:t>
            </w:r>
            <w:r>
              <w:rPr>
                <w:rFonts w:eastAsia="Calibri" w:cs="Times New Roman" w:ascii="Times New Roman" w:hAnsi="Times New Roman"/>
                <w:spacing w:val="-6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eastAsia="en-US" w:bidi="ar-SA"/>
              </w:rPr>
              <w:t>прошлом,</w:t>
            </w:r>
            <w:r>
              <w:rPr>
                <w:rFonts w:eastAsia="Calibri" w:cs="Times New Roman" w:ascii="Times New Roman" w:hAnsi="Times New Roman"/>
                <w:spacing w:val="-57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eastAsia="en-US" w:bidi="ar-SA"/>
              </w:rPr>
              <w:t>старине..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Познавательная, игровая,</w:t>
            </w:r>
            <w:r>
              <w:rPr>
                <w:rFonts w:eastAsia="Calibri" w:cs="Times New Roman" w:ascii="Times New Roman" w:hAnsi="Times New Roman"/>
                <w:spacing w:val="-58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проблемно-ценностное</w:t>
            </w:r>
            <w:r>
              <w:rPr>
                <w:rFonts w:eastAsia="Calibri" w:cs="Times New Roman" w:ascii="Times New Roman" w:hAnsi="Times New Roman"/>
                <w:spacing w:val="1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общение</w:t>
            </w:r>
          </w:p>
        </w:tc>
      </w:tr>
      <w:tr>
        <w:trPr/>
        <w:tc>
          <w:tcPr>
            <w:tcW w:w="1700" w:type="dxa"/>
            <w:tcBorders/>
          </w:tcPr>
          <w:p>
            <w:pPr>
              <w:pStyle w:val="Normal"/>
              <w:widowControl/>
              <w:suppressAutoHyphens w:val="true"/>
              <w:spacing w:lineRule="auto" w:line="264" w:before="0" w:after="0"/>
              <w:ind w:firstLine="447" w:left="12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en-US" w:bidi="ar-SA"/>
              </w:rPr>
              <w:t>Трек «Орлёнок – Эколог»</w:t>
            </w:r>
          </w:p>
          <w:p>
            <w:pPr>
              <w:pStyle w:val="Normal"/>
              <w:widowControl/>
              <w:suppressAutoHyphens w:val="true"/>
              <w:spacing w:lineRule="auto" w:line="264" w:before="0" w:after="0"/>
              <w:ind w:firstLine="447" w:left="12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7797" w:type="dxa"/>
            <w:tcBorders/>
          </w:tcPr>
          <w:p>
            <w:pPr>
              <w:pStyle w:val="Normal"/>
              <w:widowControl/>
              <w:suppressAutoHyphens w:val="true"/>
              <w:spacing w:lineRule="auto" w:line="264" w:before="0" w:after="0"/>
              <w:ind w:firstLine="447" w:left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Ценности, значимые качества трека: природа, Родина Символ трека – Рюкзачок эколога Погодные условия в момент реализации трека «Орлѐнок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 и пр.</w:t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eastAsia="en-US" w:bidi="ar-SA"/>
              </w:rPr>
              <w:t>сбор</w:t>
            </w:r>
            <w:r>
              <w:rPr>
                <w:rFonts w:eastAsia="Calibri" w:cs="Times New Roman" w:ascii="Times New Roman" w:hAnsi="Times New Roman"/>
                <w:spacing w:val="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eastAsia="en-US" w:bidi="ar-SA"/>
              </w:rPr>
              <w:t>рюкзачка эколога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, экскурсия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Познавательная, игровая,</w:t>
            </w:r>
            <w:r>
              <w:rPr>
                <w:rFonts w:eastAsia="Calibri" w:cs="Times New Roman" w:ascii="Times New Roman" w:hAnsi="Times New Roman"/>
                <w:spacing w:val="-58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проблемно-ценностное</w:t>
            </w:r>
            <w:r>
              <w:rPr>
                <w:rFonts w:eastAsia="Calibri" w:cs="Times New Roman" w:ascii="Times New Roman" w:hAnsi="Times New Roman"/>
                <w:spacing w:val="1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общение</w:t>
            </w:r>
          </w:p>
        </w:tc>
      </w:tr>
    </w:tbl>
    <w:p>
      <w:pPr>
        <w:pStyle w:val="Normal"/>
        <w:spacing w:lineRule="auto" w:line="264" w:before="0" w:after="0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  <w:lang w:val="ru-RU"/>
        </w:rPr>
      </w:r>
    </w:p>
    <w:p>
      <w:pPr>
        <w:pStyle w:val="Normal"/>
        <w:spacing w:before="240" w:after="20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val="ru-RU"/>
        </w:rPr>
        <w:t>РЕЗУЛЬТАТЫ ОСВОЕНИЯ КУРСА ВНЕУРОЧНОЙ ДЕЯТЕЛЬНОСТИ</w:t>
      </w:r>
    </w:p>
    <w:p>
      <w:pPr>
        <w:pStyle w:val="Normal"/>
        <w:shd w:val="clear" w:color="auto" w:fill="FFFFFF"/>
        <w:spacing w:before="0" w:after="0"/>
        <w:ind w:firstLine="709"/>
        <w:jc w:val="both"/>
        <w:rPr>
          <w:rFonts w:ascii="Times New Roman" w:hAnsi="Times New Roman" w:eastAsia="Times New Roman" w:cs="Times New Roman"/>
          <w:color w:val="111115"/>
          <w:sz w:val="24"/>
          <w:szCs w:val="24"/>
          <w:lang w:val="ru-RU" w:eastAsia="ru-RU"/>
        </w:rPr>
      </w:pPr>
      <w:r>
        <w:rPr>
          <w:rFonts w:eastAsia="Times New Roman" w:cs="Times New Roman" w:ascii="Times New Roman" w:hAnsi="Times New Roman"/>
          <w:color w:val="111115"/>
          <w:sz w:val="24"/>
          <w:szCs w:val="24"/>
          <w:lang w:val="ru-RU" w:eastAsia="ru-RU"/>
        </w:rPr>
        <w:t>В процессе обучения и воспитания у учащихся формируются познавательные, личностные, регулятивные, коммуникативные универсальные учебные действия.</w:t>
      </w:r>
    </w:p>
    <w:p>
      <w:pPr>
        <w:pStyle w:val="11"/>
        <w:spacing w:lineRule="auto" w:line="276"/>
        <w:ind w:firstLine="709" w:left="0" w:right="216"/>
        <w:rPr/>
      </w:pPr>
      <w:r>
        <w:rPr/>
        <w:t>Личностные результаты: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 w:ascii="Times New Roman" w:hAnsi="Times New Roman"/>
          <w:i/>
          <w:sz w:val="24"/>
          <w:szCs w:val="24"/>
          <w:lang w:val="ru-RU"/>
        </w:rPr>
        <w:t>Гражданско-патриотическое</w:t>
      </w:r>
      <w:r>
        <w:rPr>
          <w:rFonts w:cs="Times New Roman" w:ascii="Times New Roman" w:hAnsi="Times New Roman"/>
          <w:i/>
          <w:spacing w:val="-3"/>
          <w:sz w:val="24"/>
          <w:szCs w:val="24"/>
          <w:lang w:val="ru-RU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lang w:val="ru-RU"/>
        </w:rPr>
        <w:t>воспитание</w:t>
      </w:r>
      <w:r>
        <w:rPr>
          <w:rFonts w:cs="Times New Roman" w:ascii="Times New Roman" w:hAnsi="Times New Roman"/>
          <w:sz w:val="24"/>
          <w:szCs w:val="24"/>
          <w:lang w:val="ru-RU"/>
        </w:rPr>
        <w:t>: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689" w:leader="none"/>
        </w:tabs>
        <w:spacing w:lineRule="auto" w:line="276"/>
        <w:ind w:firstLine="709" w:left="0"/>
        <w:jc w:val="both"/>
        <w:rPr>
          <w:sz w:val="24"/>
          <w:szCs w:val="24"/>
        </w:rPr>
      </w:pPr>
      <w:r>
        <w:rPr>
          <w:sz w:val="24"/>
          <w:szCs w:val="24"/>
        </w:rPr>
        <w:t>осознание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своей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этнокультурной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российской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гражданской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идентичности;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689" w:leader="none"/>
        </w:tabs>
        <w:spacing w:lineRule="auto" w:line="276"/>
        <w:ind w:firstLine="709" w:left="0"/>
        <w:jc w:val="both"/>
        <w:rPr>
          <w:sz w:val="24"/>
          <w:szCs w:val="24"/>
        </w:rPr>
      </w:pPr>
      <w:r>
        <w:rPr>
          <w:sz w:val="24"/>
          <w:szCs w:val="24"/>
        </w:rPr>
        <w:t>сопричастность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прошлому, настоящему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будущему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своей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страны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родного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края;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689" w:leader="none"/>
        </w:tabs>
        <w:spacing w:lineRule="auto" w:line="276"/>
        <w:ind w:firstLine="709" w:left="0" w:right="119"/>
        <w:jc w:val="both"/>
        <w:rPr>
          <w:sz w:val="24"/>
          <w:szCs w:val="24"/>
        </w:rPr>
      </w:pPr>
      <w:r>
        <w:rPr>
          <w:sz w:val="24"/>
          <w:szCs w:val="24"/>
        </w:rPr>
        <w:t>уважение к своему и другим народам; первоначальные представления о человеке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как члене общества, о правах и обязанности гражданина, качествах патриота своей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страны.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Духовно-нравственное</w:t>
      </w:r>
      <w:r>
        <w:rPr>
          <w:rFonts w:cs="Times New Roman" w:ascii="Times New Roman" w:hAnsi="Times New Roman"/>
          <w:i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</w:rPr>
        <w:t>воспитание</w:t>
      </w:r>
      <w:r>
        <w:rPr>
          <w:rFonts w:cs="Times New Roman" w:ascii="Times New Roman" w:hAnsi="Times New Roman"/>
          <w:sz w:val="24"/>
          <w:szCs w:val="24"/>
        </w:rPr>
        <w:t>: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700" w:leader="none"/>
          <w:tab w:val="left" w:pos="1701" w:leader="none"/>
        </w:tabs>
        <w:spacing w:lineRule="auto" w:line="276"/>
        <w:ind w:firstLine="709" w:left="0"/>
        <w:jc w:val="both"/>
        <w:rPr>
          <w:sz w:val="24"/>
          <w:szCs w:val="24"/>
        </w:rPr>
      </w:pPr>
      <w:r>
        <w:rPr>
          <w:sz w:val="24"/>
          <w:szCs w:val="24"/>
        </w:rPr>
        <w:t>понимание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связи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человека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 окружающим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миром;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820" w:leader="none"/>
          <w:tab w:val="left" w:pos="1821" w:leader="none"/>
        </w:tabs>
        <w:spacing w:lineRule="auto" w:line="276"/>
        <w:ind w:firstLine="709" w:left="0"/>
        <w:jc w:val="both"/>
        <w:rPr>
          <w:sz w:val="24"/>
          <w:szCs w:val="24"/>
        </w:rPr>
      </w:pPr>
      <w:r>
        <w:rPr>
          <w:sz w:val="24"/>
          <w:szCs w:val="24"/>
        </w:rPr>
        <w:t>бережное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отношение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среде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обитания;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700" w:leader="none"/>
          <w:tab w:val="left" w:pos="1701" w:leader="none"/>
        </w:tabs>
        <w:spacing w:lineRule="auto" w:line="276"/>
        <w:ind w:firstLine="709" w:left="0"/>
        <w:jc w:val="both"/>
        <w:rPr>
          <w:sz w:val="24"/>
          <w:szCs w:val="24"/>
        </w:rPr>
      </w:pPr>
      <w:r>
        <w:rPr>
          <w:sz w:val="24"/>
          <w:szCs w:val="24"/>
        </w:rPr>
        <w:t>проявление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заботы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природе;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неприятие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действий,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приносящих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ей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вред.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700" w:leader="none"/>
          <w:tab w:val="left" w:pos="1701" w:leader="none"/>
        </w:tabs>
        <w:spacing w:lineRule="auto" w:line="276"/>
        <w:ind w:firstLine="709" w:left="0"/>
        <w:jc w:val="both"/>
        <w:rPr>
          <w:sz w:val="24"/>
          <w:szCs w:val="24"/>
        </w:rPr>
      </w:pPr>
      <w:r>
        <w:rPr>
          <w:sz w:val="24"/>
          <w:szCs w:val="24"/>
        </w:rPr>
        <w:t>признание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индивидуальности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каждого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человека;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700" w:leader="none"/>
          <w:tab w:val="left" w:pos="1701" w:leader="none"/>
        </w:tabs>
        <w:spacing w:lineRule="auto" w:line="276"/>
        <w:ind w:firstLine="709" w:left="0"/>
        <w:jc w:val="both"/>
        <w:rPr>
          <w:sz w:val="24"/>
          <w:szCs w:val="24"/>
        </w:rPr>
      </w:pPr>
      <w:r>
        <w:rPr>
          <w:sz w:val="24"/>
          <w:szCs w:val="24"/>
        </w:rPr>
        <w:t>проявление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сопереживания,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уважения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доброжелательности;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700" w:leader="none"/>
          <w:tab w:val="left" w:pos="1701" w:leader="none"/>
        </w:tabs>
        <w:spacing w:lineRule="auto" w:line="276"/>
        <w:ind w:firstLine="709" w:left="0" w:right="500"/>
        <w:jc w:val="both"/>
        <w:rPr>
          <w:sz w:val="24"/>
          <w:szCs w:val="24"/>
        </w:rPr>
      </w:pPr>
      <w:r>
        <w:rPr>
          <w:sz w:val="24"/>
          <w:szCs w:val="24"/>
        </w:rPr>
        <w:t>неприятие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любых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форм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поведения,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направленных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причинение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физического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морального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вреда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другим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людям;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700" w:leader="none"/>
          <w:tab w:val="left" w:pos="1701" w:leader="none"/>
        </w:tabs>
        <w:spacing w:lineRule="auto" w:line="276"/>
        <w:ind w:firstLine="709" w:left="0" w:right="683"/>
        <w:jc w:val="both"/>
        <w:rPr>
          <w:sz w:val="24"/>
          <w:szCs w:val="24"/>
        </w:rPr>
      </w:pPr>
      <w:r>
        <w:rPr>
          <w:sz w:val="24"/>
          <w:szCs w:val="24"/>
        </w:rPr>
        <w:t>выполнение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нравственно-этических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норм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поведения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правил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межличностных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отношений.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Эстетическое</w:t>
      </w:r>
      <w:r>
        <w:rPr>
          <w:rFonts w:cs="Times New Roman" w:ascii="Times New Roman" w:hAnsi="Times New Roman"/>
          <w:i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</w:rPr>
        <w:t>воспитание</w:t>
      </w:r>
      <w:r>
        <w:rPr>
          <w:rFonts w:cs="Times New Roman" w:ascii="Times New Roman" w:hAnsi="Times New Roman"/>
          <w:sz w:val="24"/>
          <w:szCs w:val="24"/>
        </w:rPr>
        <w:t>: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700" w:leader="none"/>
          <w:tab w:val="left" w:pos="1701" w:leader="none"/>
        </w:tabs>
        <w:spacing w:lineRule="auto" w:line="276"/>
        <w:ind w:firstLine="709" w:left="0" w:right="101"/>
        <w:jc w:val="both"/>
        <w:rPr>
          <w:sz w:val="24"/>
          <w:szCs w:val="24"/>
        </w:rPr>
      </w:pPr>
      <w:r>
        <w:rPr>
          <w:sz w:val="24"/>
          <w:szCs w:val="24"/>
        </w:rPr>
        <w:t>уважительное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отношение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интерес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художественной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культуре,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восприимчивость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разным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видам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искусства,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традициям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творчеству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своего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других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народов;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700" w:leader="none"/>
          <w:tab w:val="left" w:pos="1701" w:leader="none"/>
        </w:tabs>
        <w:spacing w:lineRule="auto" w:line="276"/>
        <w:ind w:firstLine="709" w:left="0"/>
        <w:jc w:val="both"/>
        <w:rPr>
          <w:sz w:val="24"/>
          <w:szCs w:val="24"/>
        </w:rPr>
      </w:pPr>
      <w:r>
        <w:rPr>
          <w:sz w:val="24"/>
          <w:szCs w:val="24"/>
        </w:rPr>
        <w:t>стремление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самовыражению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разных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видах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художественной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деятельности.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 w:ascii="Times New Roman" w:hAnsi="Times New Roman"/>
          <w:i/>
          <w:sz w:val="24"/>
          <w:szCs w:val="24"/>
          <w:lang w:val="ru-RU"/>
        </w:rPr>
        <w:t>Физическое</w:t>
      </w:r>
      <w:r>
        <w:rPr>
          <w:rFonts w:cs="Times New Roman" w:ascii="Times New Roman" w:hAnsi="Times New Roman"/>
          <w:i/>
          <w:spacing w:val="-1"/>
          <w:sz w:val="24"/>
          <w:szCs w:val="24"/>
          <w:lang w:val="ru-RU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lang w:val="ru-RU"/>
        </w:rPr>
        <w:t>воспитание,</w:t>
      </w:r>
      <w:r>
        <w:rPr>
          <w:rFonts w:cs="Times New Roman" w:ascii="Times New Roman" w:hAnsi="Times New Roman"/>
          <w:i/>
          <w:spacing w:val="-2"/>
          <w:sz w:val="24"/>
          <w:szCs w:val="24"/>
          <w:lang w:val="ru-RU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lang w:val="ru-RU"/>
        </w:rPr>
        <w:t>культура</w:t>
      </w:r>
      <w:r>
        <w:rPr>
          <w:rFonts w:cs="Times New Roman" w:ascii="Times New Roman" w:hAnsi="Times New Roman"/>
          <w:i/>
          <w:spacing w:val="-2"/>
          <w:sz w:val="24"/>
          <w:szCs w:val="24"/>
          <w:lang w:val="ru-RU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lang w:val="ru-RU"/>
        </w:rPr>
        <w:t>здоровья</w:t>
      </w:r>
      <w:r>
        <w:rPr>
          <w:rFonts w:cs="Times New Roman" w:ascii="Times New Roman" w:hAnsi="Times New Roman"/>
          <w:i/>
          <w:spacing w:val="-2"/>
          <w:sz w:val="24"/>
          <w:szCs w:val="24"/>
          <w:lang w:val="ru-RU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lang w:val="ru-RU"/>
        </w:rPr>
        <w:t>и</w:t>
      </w:r>
      <w:r>
        <w:rPr>
          <w:rFonts w:cs="Times New Roman" w:ascii="Times New Roman" w:hAnsi="Times New Roman"/>
          <w:i/>
          <w:spacing w:val="-2"/>
          <w:sz w:val="24"/>
          <w:szCs w:val="24"/>
          <w:lang w:val="ru-RU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lang w:val="ru-RU"/>
        </w:rPr>
        <w:t>эмоционального</w:t>
      </w:r>
      <w:r>
        <w:rPr>
          <w:rFonts w:cs="Times New Roman" w:ascii="Times New Roman" w:hAnsi="Times New Roman"/>
          <w:i/>
          <w:spacing w:val="1"/>
          <w:sz w:val="24"/>
          <w:szCs w:val="24"/>
          <w:lang w:val="ru-RU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lang w:val="ru-RU"/>
        </w:rPr>
        <w:t>благополучия</w:t>
      </w:r>
      <w:r>
        <w:rPr>
          <w:rFonts w:cs="Times New Roman" w:ascii="Times New Roman" w:hAnsi="Times New Roman"/>
          <w:sz w:val="24"/>
          <w:szCs w:val="24"/>
          <w:lang w:val="ru-RU"/>
        </w:rPr>
        <w:t>: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701" w:leader="none"/>
        </w:tabs>
        <w:spacing w:lineRule="auto" w:line="276"/>
        <w:ind w:firstLine="709" w:left="0" w:right="680"/>
        <w:jc w:val="both"/>
        <w:rPr>
          <w:sz w:val="24"/>
          <w:szCs w:val="24"/>
        </w:rPr>
      </w:pPr>
      <w:r>
        <w:rPr>
          <w:sz w:val="24"/>
          <w:szCs w:val="24"/>
        </w:rPr>
        <w:t>соблюдение правил здорового и безопасного (для себя и других людей) образа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жизни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окружающей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среде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том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числе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информационной);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701" w:leader="none"/>
        </w:tabs>
        <w:spacing w:lineRule="auto" w:line="276"/>
        <w:ind w:firstLine="709" w:left="0"/>
        <w:jc w:val="both"/>
        <w:rPr>
          <w:sz w:val="24"/>
          <w:szCs w:val="24"/>
        </w:rPr>
      </w:pPr>
      <w:r>
        <w:rPr>
          <w:sz w:val="24"/>
          <w:szCs w:val="24"/>
        </w:rPr>
        <w:t>бережное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отношение к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физическому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психическому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здоровью.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 w:ascii="Times New Roman" w:hAnsi="Times New Roman"/>
          <w:i/>
          <w:sz w:val="24"/>
          <w:szCs w:val="24"/>
          <w:lang w:val="ru-RU"/>
        </w:rPr>
        <w:t>Трудовое</w:t>
      </w:r>
      <w:r>
        <w:rPr>
          <w:rFonts w:cs="Times New Roman" w:ascii="Times New Roman" w:hAnsi="Times New Roman"/>
          <w:i/>
          <w:spacing w:val="-3"/>
          <w:sz w:val="24"/>
          <w:szCs w:val="24"/>
          <w:lang w:val="ru-RU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lang w:val="ru-RU"/>
        </w:rPr>
        <w:t>воспитание</w:t>
      </w:r>
      <w:r>
        <w:rPr>
          <w:rFonts w:cs="Times New Roman" w:ascii="Times New Roman" w:hAnsi="Times New Roman"/>
          <w:sz w:val="24"/>
          <w:szCs w:val="24"/>
          <w:lang w:val="ru-RU"/>
        </w:rPr>
        <w:t>:</w:t>
      </w:r>
    </w:p>
    <w:p>
      <w:pPr>
        <w:pStyle w:val="BodyText"/>
        <w:spacing w:lineRule="auto" w:line="276"/>
        <w:ind w:firstLine="709" w:left="0" w:right="121"/>
        <w:jc w:val="both"/>
        <w:rPr/>
      </w:pPr>
      <w:r>
        <w:rPr/>
        <w:t>–</w:t>
      </w:r>
      <w:r>
        <w:rPr>
          <w:spacing w:val="1"/>
        </w:rPr>
        <w:t xml:space="preserve"> </w:t>
      </w:r>
      <w:r>
        <w:rPr/>
        <w:t>осознание</w:t>
      </w:r>
      <w:r>
        <w:rPr>
          <w:spacing w:val="1"/>
        </w:rPr>
        <w:t xml:space="preserve"> </w:t>
      </w:r>
      <w:r>
        <w:rPr/>
        <w:t>ценности</w:t>
      </w:r>
      <w:r>
        <w:rPr>
          <w:spacing w:val="1"/>
        </w:rPr>
        <w:t xml:space="preserve"> </w:t>
      </w:r>
      <w:r>
        <w:rPr/>
        <w:t>труда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жизни</w:t>
      </w:r>
      <w:r>
        <w:rPr>
          <w:spacing w:val="1"/>
        </w:rPr>
        <w:t xml:space="preserve"> </w:t>
      </w:r>
      <w:r>
        <w:rPr/>
        <w:t>человека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общества,</w:t>
      </w:r>
      <w:r>
        <w:rPr>
          <w:spacing w:val="1"/>
        </w:rPr>
        <w:t xml:space="preserve"> </w:t>
      </w:r>
      <w:r>
        <w:rPr/>
        <w:t>ответственное</w:t>
      </w:r>
      <w:r>
        <w:rPr>
          <w:spacing w:val="1"/>
        </w:rPr>
        <w:t xml:space="preserve"> </w:t>
      </w:r>
      <w:r>
        <w:rPr/>
        <w:t>потребление и бережное отношение к результатам труда, интерес к различным</w:t>
      </w:r>
      <w:r>
        <w:rPr>
          <w:spacing w:val="1"/>
        </w:rPr>
        <w:t xml:space="preserve"> </w:t>
      </w:r>
      <w:r>
        <w:rPr/>
        <w:t>профессиям.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Экологическое</w:t>
      </w:r>
      <w:r>
        <w:rPr>
          <w:rFonts w:cs="Times New Roman" w:ascii="Times New Roman" w:hAnsi="Times New Roman"/>
          <w:i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</w:rPr>
        <w:t>воспитание: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700" w:leader="none"/>
          <w:tab w:val="left" w:pos="1701" w:leader="none"/>
        </w:tabs>
        <w:spacing w:lineRule="auto" w:line="276"/>
        <w:ind w:firstLine="709" w:left="0"/>
        <w:jc w:val="both"/>
        <w:rPr>
          <w:sz w:val="24"/>
          <w:szCs w:val="24"/>
        </w:rPr>
      </w:pPr>
      <w:r>
        <w:rPr>
          <w:sz w:val="24"/>
          <w:szCs w:val="24"/>
        </w:rPr>
        <w:t>бережное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отношение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природе;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700" w:leader="none"/>
          <w:tab w:val="left" w:pos="1701" w:leader="none"/>
        </w:tabs>
        <w:spacing w:lineRule="auto" w:line="276"/>
        <w:ind w:firstLine="709" w:left="0"/>
        <w:jc w:val="both"/>
        <w:rPr>
          <w:sz w:val="24"/>
          <w:szCs w:val="24"/>
        </w:rPr>
      </w:pPr>
      <w:r>
        <w:rPr>
          <w:sz w:val="24"/>
          <w:szCs w:val="24"/>
        </w:rPr>
        <w:t>неприятие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действий,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приносящих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ей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вред.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Ценности</w:t>
      </w:r>
      <w:r>
        <w:rPr>
          <w:rFonts w:cs="Times New Roman" w:ascii="Times New Roman" w:hAnsi="Times New Roman"/>
          <w:i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</w:rPr>
        <w:t>научного</w:t>
      </w:r>
      <w:r>
        <w:rPr>
          <w:rFonts w:cs="Times New Roman" w:ascii="Times New Roman" w:hAnsi="Times New Roman"/>
          <w:i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</w:rPr>
        <w:t>познания</w:t>
      </w:r>
      <w:r>
        <w:rPr>
          <w:rFonts w:cs="Times New Roman" w:ascii="Times New Roman" w:hAnsi="Times New Roman"/>
          <w:sz w:val="24"/>
          <w:szCs w:val="24"/>
        </w:rPr>
        <w:t>: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700" w:leader="none"/>
          <w:tab w:val="left" w:pos="1701" w:leader="none"/>
        </w:tabs>
        <w:spacing w:lineRule="auto" w:line="276"/>
        <w:ind w:firstLine="709" w:left="0"/>
        <w:jc w:val="both"/>
        <w:rPr>
          <w:sz w:val="24"/>
          <w:szCs w:val="24"/>
        </w:rPr>
      </w:pPr>
      <w:r>
        <w:rPr>
          <w:sz w:val="24"/>
          <w:szCs w:val="24"/>
        </w:rPr>
        <w:t>первоначальные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представления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научной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картине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мира;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700" w:leader="none"/>
          <w:tab w:val="left" w:pos="1701" w:leader="none"/>
        </w:tabs>
        <w:spacing w:lineRule="auto" w:line="276"/>
        <w:ind w:firstLine="709" w:left="0" w:right="882"/>
        <w:jc w:val="both"/>
        <w:rPr>
          <w:sz w:val="24"/>
          <w:szCs w:val="24"/>
        </w:rPr>
      </w:pPr>
      <w:r>
        <w:rPr>
          <w:sz w:val="24"/>
          <w:szCs w:val="24"/>
        </w:rPr>
        <w:t>познавательные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интересы,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активность,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инициативность,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любознательность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самостоятельность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познании.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760" w:leader="none"/>
          <w:tab w:val="left" w:pos="1761" w:leader="none"/>
          <w:tab w:val="left" w:pos="4273" w:leader="none"/>
          <w:tab w:val="left" w:pos="5617" w:leader="none"/>
          <w:tab w:val="left" w:pos="6353" w:leader="none"/>
          <w:tab w:val="left" w:pos="7378" w:leader="none"/>
          <w:tab w:val="left" w:pos="8918" w:leader="none"/>
          <w:tab w:val="left" w:pos="9302" w:leader="none"/>
        </w:tabs>
        <w:spacing w:lineRule="auto" w:line="276"/>
        <w:ind w:firstLine="709" w:left="0" w:right="13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проявление  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 xml:space="preserve">желания обогащать </w:t>
      </w:r>
      <w:r>
        <w:rPr>
          <w:spacing w:val="-1"/>
          <w:sz w:val="24"/>
          <w:szCs w:val="24"/>
        </w:rPr>
        <w:t xml:space="preserve">свои  </w:t>
      </w:r>
      <w:r>
        <w:rPr>
          <w:sz w:val="24"/>
          <w:szCs w:val="24"/>
        </w:rPr>
        <w:t>знания,</w:t>
        <w:tab/>
        <w:t>способность</w:t>
        <w:tab/>
        <w:t>к поисково-исследовательской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деятельности.</w:t>
      </w:r>
    </w:p>
    <w:p>
      <w:pPr>
        <w:pStyle w:val="BodyText"/>
        <w:spacing w:lineRule="auto" w:line="276"/>
        <w:ind w:firstLine="709" w:left="0"/>
        <w:jc w:val="both"/>
        <w:rPr/>
      </w:pPr>
      <w:r>
        <w:rPr/>
      </w:r>
    </w:p>
    <w:p>
      <w:pPr>
        <w:pStyle w:val="11"/>
        <w:spacing w:lineRule="auto" w:line="276"/>
        <w:ind w:firstLine="709" w:left="0"/>
        <w:rPr/>
      </w:pPr>
      <w:r>
        <w:rPr/>
        <w:t>Метапредметные</w:t>
      </w:r>
      <w:r>
        <w:rPr>
          <w:spacing w:val="-6"/>
        </w:rPr>
        <w:t xml:space="preserve"> </w:t>
      </w:r>
      <w:r>
        <w:rPr/>
        <w:t>результаты: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i/>
          <w:i/>
          <w:sz w:val="24"/>
          <w:szCs w:val="24"/>
          <w:lang w:val="ru-RU"/>
        </w:rPr>
      </w:pPr>
      <w:r>
        <w:rPr>
          <w:rFonts w:cs="Times New Roman" w:ascii="Times New Roman" w:hAnsi="Times New Roman"/>
          <w:i/>
          <w:sz w:val="24"/>
          <w:szCs w:val="24"/>
          <w:lang w:val="ru-RU"/>
        </w:rPr>
        <w:t>Универсальные</w:t>
      </w:r>
      <w:r>
        <w:rPr>
          <w:rFonts w:cs="Times New Roman" w:ascii="Times New Roman" w:hAnsi="Times New Roman"/>
          <w:i/>
          <w:spacing w:val="-4"/>
          <w:sz w:val="24"/>
          <w:szCs w:val="24"/>
          <w:lang w:val="ru-RU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lang w:val="ru-RU"/>
        </w:rPr>
        <w:t>учебные</w:t>
      </w:r>
      <w:r>
        <w:rPr>
          <w:rFonts w:cs="Times New Roman" w:ascii="Times New Roman" w:hAnsi="Times New Roman"/>
          <w:i/>
          <w:spacing w:val="-4"/>
          <w:sz w:val="24"/>
          <w:szCs w:val="24"/>
          <w:lang w:val="ru-RU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lang w:val="ru-RU"/>
        </w:rPr>
        <w:t>познавательные</w:t>
      </w:r>
      <w:r>
        <w:rPr>
          <w:rFonts w:cs="Times New Roman" w:ascii="Times New Roman" w:hAnsi="Times New Roman"/>
          <w:i/>
          <w:spacing w:val="-4"/>
          <w:sz w:val="24"/>
          <w:szCs w:val="24"/>
          <w:lang w:val="ru-RU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lang w:val="ru-RU"/>
        </w:rPr>
        <w:t>действия: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700" w:leader="none"/>
          <w:tab w:val="left" w:pos="1701" w:leader="none"/>
        </w:tabs>
        <w:spacing w:lineRule="auto" w:line="276"/>
        <w:ind w:firstLine="709" w:left="0"/>
        <w:jc w:val="both"/>
        <w:rPr>
          <w:sz w:val="24"/>
          <w:szCs w:val="24"/>
        </w:rPr>
      </w:pPr>
      <w:r>
        <w:rPr>
          <w:sz w:val="24"/>
          <w:szCs w:val="24"/>
        </w:rPr>
        <w:t>способность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демонстрации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своих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знаний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 умений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личного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жизненного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опыта;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700" w:leader="none"/>
          <w:tab w:val="left" w:pos="1701" w:leader="none"/>
        </w:tabs>
        <w:spacing w:lineRule="auto" w:line="276"/>
        <w:ind w:firstLine="709" w:left="0" w:right="550"/>
        <w:jc w:val="both"/>
        <w:rPr>
          <w:sz w:val="24"/>
          <w:szCs w:val="24"/>
        </w:rPr>
      </w:pPr>
      <w:r>
        <w:rPr>
          <w:sz w:val="24"/>
          <w:szCs w:val="24"/>
        </w:rPr>
        <w:t>способность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применению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своих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знаний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 умений,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способность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выражать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свои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мысли;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умение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составлять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совместно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учителем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общие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правила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поведения;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700" w:leader="none"/>
          <w:tab w:val="left" w:pos="1701" w:leader="none"/>
        </w:tabs>
        <w:spacing w:lineRule="auto" w:line="276"/>
        <w:ind w:firstLine="709" w:left="0" w:right="479"/>
        <w:jc w:val="both"/>
        <w:rPr>
          <w:sz w:val="24"/>
          <w:szCs w:val="24"/>
        </w:rPr>
      </w:pPr>
      <w:r>
        <w:rPr>
          <w:sz w:val="24"/>
          <w:szCs w:val="24"/>
        </w:rPr>
        <w:t>умение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обобщать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систематизировать,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осуществлять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сравнение,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сопоставление,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классификацию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изученных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фактов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(под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руководством педагога);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700" w:leader="none"/>
          <w:tab w:val="left" w:pos="1701" w:leader="none"/>
        </w:tabs>
        <w:spacing w:lineRule="auto" w:line="276"/>
        <w:ind w:firstLine="709" w:left="0" w:right="650"/>
        <w:jc w:val="both"/>
        <w:rPr>
          <w:sz w:val="24"/>
          <w:szCs w:val="24"/>
        </w:rPr>
      </w:pPr>
      <w:r>
        <w:rPr>
          <w:sz w:val="24"/>
          <w:szCs w:val="24"/>
        </w:rPr>
        <w:t>умение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ориентироваться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мире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книг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искать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необходимую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информацию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(под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руководством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педагога);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700" w:leader="none"/>
          <w:tab w:val="left" w:pos="1701" w:leader="none"/>
          <w:tab w:val="left" w:pos="2780" w:leader="none"/>
        </w:tabs>
        <w:spacing w:lineRule="auto" w:line="276"/>
        <w:ind w:firstLine="709" w:left="0" w:right="697"/>
        <w:jc w:val="both"/>
        <w:rPr>
          <w:sz w:val="24"/>
          <w:szCs w:val="24"/>
        </w:rPr>
      </w:pPr>
      <w:r>
        <w:rPr>
          <w:sz w:val="24"/>
          <w:szCs w:val="24"/>
        </w:rPr>
        <w:t>умение</w:t>
        <w:tab/>
        <w:t>понимать нравственные ценности общества: добро, человеколюбие,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благотворительность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(под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руководством педагога);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700" w:leader="none"/>
          <w:tab w:val="left" w:pos="1701" w:leader="none"/>
        </w:tabs>
        <w:spacing w:lineRule="auto" w:line="276"/>
        <w:ind w:firstLine="709" w:left="0"/>
        <w:jc w:val="both"/>
        <w:rPr>
          <w:sz w:val="24"/>
          <w:szCs w:val="24"/>
        </w:rPr>
      </w:pPr>
      <w:r>
        <w:rPr>
          <w:sz w:val="24"/>
          <w:szCs w:val="24"/>
        </w:rPr>
        <w:t>умение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приобретать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опыт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составления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комплекса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упражнений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зарядки;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700" w:leader="none"/>
          <w:tab w:val="left" w:pos="1701" w:leader="none"/>
        </w:tabs>
        <w:spacing w:lineRule="auto" w:line="276"/>
        <w:ind w:firstLine="709" w:left="0" w:right="142"/>
        <w:jc w:val="both"/>
        <w:rPr>
          <w:sz w:val="24"/>
          <w:szCs w:val="24"/>
        </w:rPr>
      </w:pPr>
      <w:r>
        <w:rPr>
          <w:sz w:val="24"/>
          <w:szCs w:val="24"/>
        </w:rPr>
        <w:t>понимать, что информация может быть представлена в разной форме – книга, фото,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видео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Универсальные</w:t>
      </w:r>
      <w:r>
        <w:rPr>
          <w:rFonts w:cs="Times New Roman" w:ascii="Times New Roman" w:hAnsi="Times New Roman"/>
          <w:i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</w:rPr>
        <w:t>учебные</w:t>
      </w:r>
      <w:r>
        <w:rPr>
          <w:rFonts w:cs="Times New Roman" w:ascii="Times New Roman" w:hAnsi="Times New Roman"/>
          <w:i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</w:rPr>
        <w:t>коммуникативные</w:t>
      </w:r>
      <w:r>
        <w:rPr>
          <w:rFonts w:cs="Times New Roman" w:ascii="Times New Roman" w:hAnsi="Times New Roman"/>
          <w:i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</w:rPr>
        <w:t>действия:</w:t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1549" w:leader="none"/>
        </w:tabs>
        <w:spacing w:lineRule="auto" w:line="276"/>
        <w:ind w:firstLine="709" w:left="0"/>
        <w:jc w:val="both"/>
        <w:rPr>
          <w:sz w:val="24"/>
          <w:szCs w:val="24"/>
        </w:rPr>
      </w:pPr>
      <w:r>
        <w:rPr>
          <w:sz w:val="24"/>
          <w:szCs w:val="24"/>
        </w:rPr>
        <w:t>умение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проявлять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инициативность,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активность,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самостоятельность;</w:t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1549" w:leader="none"/>
        </w:tabs>
        <w:spacing w:lineRule="auto" w:line="276"/>
        <w:ind w:firstLine="709" w:left="0" w:right="1241"/>
        <w:jc w:val="both"/>
        <w:rPr>
          <w:sz w:val="24"/>
          <w:szCs w:val="24"/>
        </w:rPr>
      </w:pPr>
      <w:r>
        <w:rPr>
          <w:sz w:val="24"/>
          <w:szCs w:val="24"/>
        </w:rPr>
        <w:t>умение проявлять готовность выступить в роли организатора, инициатора,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руководителя,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исполнителя;</w:t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1549" w:leader="none"/>
        </w:tabs>
        <w:spacing w:lineRule="auto" w:line="276"/>
        <w:ind w:firstLine="709" w:left="0" w:right="685"/>
        <w:jc w:val="both"/>
        <w:rPr>
          <w:sz w:val="24"/>
          <w:szCs w:val="24"/>
        </w:rPr>
      </w:pPr>
      <w:r>
        <w:rPr>
          <w:sz w:val="24"/>
          <w:szCs w:val="24"/>
        </w:rPr>
        <w:t>умение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сравнивать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свои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качества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качествами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лидера,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комментировать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процесс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решения поставленных задач,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проявлять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этику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общения;</w:t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1549" w:leader="none"/>
        </w:tabs>
        <w:spacing w:lineRule="auto" w:line="276"/>
        <w:ind w:firstLine="709" w:left="0" w:right="588"/>
        <w:jc w:val="both"/>
        <w:rPr>
          <w:sz w:val="24"/>
          <w:szCs w:val="24"/>
        </w:rPr>
      </w:pPr>
      <w:r>
        <w:rPr>
          <w:sz w:val="24"/>
          <w:szCs w:val="24"/>
        </w:rPr>
        <w:t>участие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совместной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деятельности,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умение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согласовывать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мнения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ходе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поиска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ответа;</w:t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1549" w:leader="none"/>
        </w:tabs>
        <w:spacing w:lineRule="auto" w:line="276"/>
        <w:ind w:firstLine="709" w:left="0" w:right="208"/>
        <w:jc w:val="both"/>
        <w:rPr>
          <w:sz w:val="24"/>
          <w:szCs w:val="24"/>
        </w:rPr>
      </w:pPr>
      <w:r>
        <w:rPr>
          <w:sz w:val="24"/>
          <w:szCs w:val="24"/>
        </w:rPr>
        <w:t>умение высказывать свою точку зрения, договариваться с одноклассниками, работая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группе;</w:t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1549" w:leader="none"/>
        </w:tabs>
        <w:spacing w:lineRule="auto" w:line="276"/>
        <w:ind w:firstLine="709" w:left="0"/>
        <w:jc w:val="both"/>
        <w:rPr>
          <w:sz w:val="24"/>
          <w:szCs w:val="24"/>
        </w:rPr>
      </w:pPr>
      <w:r>
        <w:rPr>
          <w:sz w:val="24"/>
          <w:szCs w:val="24"/>
        </w:rPr>
        <w:t>умение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высказывать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отстаивать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свое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мнение;</w:t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1700" w:leader="none"/>
          <w:tab w:val="left" w:pos="1701" w:leader="none"/>
          <w:tab w:val="left" w:pos="2680" w:leader="none"/>
          <w:tab w:val="left" w:pos="4161" w:leader="none"/>
          <w:tab w:val="left" w:pos="4973" w:leader="none"/>
          <w:tab w:val="left" w:pos="6782" w:leader="none"/>
          <w:tab w:val="left" w:pos="7830" w:leader="none"/>
          <w:tab w:val="left" w:pos="8522" w:leader="none"/>
          <w:tab w:val="left" w:pos="10223" w:leader="none"/>
        </w:tabs>
        <w:spacing w:lineRule="auto" w:line="276"/>
        <w:ind w:firstLine="709" w:left="0" w:right="129"/>
        <w:jc w:val="both"/>
        <w:rPr>
          <w:sz w:val="24"/>
          <w:szCs w:val="24"/>
        </w:rPr>
      </w:pPr>
      <w:r>
        <w:rPr>
          <w:sz w:val="24"/>
          <w:szCs w:val="24"/>
        </w:rPr>
        <w:t>умение</w:t>
        <w:tab/>
        <w:t>рассуждать,</w:t>
        <w:tab/>
        <w:t>вести</w:t>
        <w:tab/>
        <w:t>повествование,</w:t>
        <w:tab/>
        <w:t>строить</w:t>
        <w:tab/>
        <w:t>своѐ</w:t>
        <w:tab/>
        <w:t>высказывание</w:t>
        <w:tab/>
      </w:r>
      <w:r>
        <w:rPr>
          <w:spacing w:val="-3"/>
          <w:sz w:val="24"/>
          <w:szCs w:val="24"/>
        </w:rPr>
        <w:t>в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соответствии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поставленной задачей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вопросом;</w:t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1700" w:leader="none"/>
          <w:tab w:val="left" w:pos="1701" w:leader="none"/>
        </w:tabs>
        <w:spacing w:lineRule="auto" w:line="276"/>
        <w:ind w:firstLine="709" w:left="0"/>
        <w:jc w:val="both"/>
        <w:rPr>
          <w:sz w:val="24"/>
          <w:szCs w:val="24"/>
        </w:rPr>
      </w:pPr>
      <w:r>
        <w:rPr>
          <w:sz w:val="24"/>
          <w:szCs w:val="24"/>
        </w:rPr>
        <w:t>корректно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аргументированно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высказывать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своѐ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мнение;</w:t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1688" w:leader="none"/>
          <w:tab w:val="left" w:pos="1689" w:leader="none"/>
          <w:tab w:val="left" w:pos="2696" w:leader="none"/>
          <w:tab w:val="left" w:pos="3869" w:leader="none"/>
          <w:tab w:val="left" w:pos="4253" w:leader="none"/>
          <w:tab w:val="left" w:pos="5285" w:leader="none"/>
          <w:tab w:val="left" w:pos="6518" w:leader="none"/>
          <w:tab w:val="left" w:pos="7022" w:leader="none"/>
          <w:tab w:val="left" w:pos="8710" w:leader="none"/>
          <w:tab w:val="left" w:pos="9214" w:leader="none"/>
        </w:tabs>
        <w:spacing w:lineRule="auto" w:line="276"/>
        <w:ind w:firstLine="709" w:left="0"/>
        <w:jc w:val="both"/>
        <w:rPr>
          <w:sz w:val="24"/>
          <w:szCs w:val="24"/>
        </w:rPr>
      </w:pPr>
      <w:r>
        <w:rPr>
          <w:sz w:val="24"/>
          <w:szCs w:val="24"/>
        </w:rPr>
        <w:t>умение</w:t>
        <w:tab/>
        <w:t>работать</w:t>
        <w:tab/>
        <w:t>в</w:t>
        <w:tab/>
        <w:t>группе,</w:t>
        <w:tab/>
        <w:t>общаться</w:t>
        <w:tab/>
        <w:t>со</w:t>
        <w:tab/>
        <w:t>сверстниками</w:t>
        <w:tab/>
        <w:t>на</w:t>
        <w:tab/>
        <w:t>принципах взаимоуважения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помощи;</w:t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1549" w:leader="none"/>
        </w:tabs>
        <w:spacing w:lineRule="auto" w:line="276"/>
        <w:ind w:firstLine="709" w:left="0" w:right="558"/>
        <w:jc w:val="both"/>
        <w:rPr>
          <w:sz w:val="24"/>
          <w:szCs w:val="24"/>
        </w:rPr>
      </w:pPr>
      <w:r>
        <w:rPr>
          <w:sz w:val="24"/>
          <w:szCs w:val="24"/>
        </w:rPr>
        <w:t>признание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возможности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существования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различных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точек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зрения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права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каждого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иметь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свою;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1548" w:leader="none"/>
          <w:tab w:val="left" w:pos="1549" w:leader="none"/>
        </w:tabs>
        <w:spacing w:lineRule="auto" w:line="276"/>
        <w:ind w:firstLine="709" w:left="0" w:right="952"/>
        <w:jc w:val="both"/>
        <w:rPr>
          <w:sz w:val="24"/>
          <w:szCs w:val="24"/>
        </w:rPr>
      </w:pPr>
      <w:r>
        <w:rPr>
          <w:sz w:val="24"/>
          <w:szCs w:val="24"/>
        </w:rPr>
        <w:t>умение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высказывать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свою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точку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зрения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пытаться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еѐ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обосновывать,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приводя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аргументы;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1548" w:leader="none"/>
          <w:tab w:val="left" w:pos="1549" w:leader="none"/>
        </w:tabs>
        <w:spacing w:lineRule="auto" w:line="276"/>
        <w:ind w:firstLine="709" w:left="0" w:right="282"/>
        <w:jc w:val="both"/>
        <w:rPr>
          <w:sz w:val="24"/>
          <w:szCs w:val="24"/>
        </w:rPr>
      </w:pPr>
      <w:r>
        <w:rPr>
          <w:sz w:val="24"/>
          <w:szCs w:val="24"/>
        </w:rPr>
        <w:t>умение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сотрудничать 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работать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группе,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выражать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свои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мысли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ясно,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корректно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отношению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 окружающим;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1548" w:leader="none"/>
          <w:tab w:val="left" w:pos="1549" w:leader="none"/>
        </w:tabs>
        <w:spacing w:lineRule="auto" w:line="276"/>
        <w:ind w:firstLine="709" w:left="0" w:right="837"/>
        <w:jc w:val="both"/>
        <w:rPr>
          <w:sz w:val="24"/>
          <w:szCs w:val="24"/>
        </w:rPr>
      </w:pPr>
      <w:r>
        <w:rPr>
          <w:sz w:val="24"/>
          <w:szCs w:val="24"/>
        </w:rPr>
        <w:t>умение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ответственно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относиться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своим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обязанностям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процессе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совместной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деятельности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Универсальные</w:t>
      </w:r>
      <w:r>
        <w:rPr>
          <w:rFonts w:cs="Times New Roman" w:ascii="Times New Roman" w:hAnsi="Times New Roman"/>
          <w:i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</w:rPr>
        <w:t>учебные</w:t>
      </w:r>
      <w:r>
        <w:rPr>
          <w:rFonts w:cs="Times New Roman" w:ascii="Times New Roman" w:hAnsi="Times New Roman"/>
          <w:i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</w:rPr>
        <w:t>регулятивные</w:t>
      </w:r>
      <w:r>
        <w:rPr>
          <w:rFonts w:cs="Times New Roman" w:ascii="Times New Roman" w:hAnsi="Times New Roman"/>
          <w:i/>
          <w:spacing w:val="-7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</w:rPr>
        <w:t>действия: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549" w:leader="none"/>
        </w:tabs>
        <w:spacing w:lineRule="auto" w:line="276"/>
        <w:ind w:firstLine="709" w:left="0" w:right="717"/>
        <w:jc w:val="both"/>
        <w:rPr>
          <w:sz w:val="24"/>
          <w:szCs w:val="24"/>
        </w:rPr>
      </w:pPr>
      <w:r>
        <w:rPr>
          <w:sz w:val="24"/>
          <w:szCs w:val="24"/>
        </w:rPr>
        <w:t>умение оценивать свои поступки и действия, свои возможности способствовать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проявлению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самостоятельности,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инициативности,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организованности;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549" w:leader="none"/>
        </w:tabs>
        <w:spacing w:lineRule="auto" w:line="276"/>
        <w:ind w:firstLine="709" w:left="0" w:right="598"/>
        <w:jc w:val="both"/>
        <w:rPr>
          <w:sz w:val="24"/>
          <w:szCs w:val="24"/>
        </w:rPr>
      </w:pPr>
      <w:r>
        <w:rPr>
          <w:sz w:val="24"/>
          <w:szCs w:val="24"/>
        </w:rPr>
        <w:t>умение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планировать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этапы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предстоящей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работы,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определять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последовательность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действий,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объективно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оценивать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их;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проявлять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готовность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изменять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себя;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549" w:leader="none"/>
        </w:tabs>
        <w:spacing w:lineRule="auto" w:line="276"/>
        <w:ind w:firstLine="709" w:left="0" w:right="116"/>
        <w:jc w:val="both"/>
        <w:rPr>
          <w:sz w:val="24"/>
          <w:szCs w:val="24"/>
        </w:rPr>
      </w:pPr>
      <w:r>
        <w:rPr>
          <w:sz w:val="24"/>
          <w:szCs w:val="24"/>
        </w:rPr>
        <w:t>умение принимать и сохранять поставленную задачу, осуществлять поиск средств еѐ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достижения,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самостоятельно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формулировать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цель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после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предварительного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обсуждения,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планировать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свои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действия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соответствии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поставленной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задачей;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549" w:leader="none"/>
        </w:tabs>
        <w:spacing w:lineRule="auto" w:line="276"/>
        <w:ind w:firstLine="709" w:left="0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умения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оценивать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свои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поступки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действия,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свои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возможности;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549" w:leader="none"/>
        </w:tabs>
        <w:spacing w:lineRule="auto" w:line="276"/>
        <w:ind w:firstLine="709" w:left="0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умения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применять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свои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знания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практической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деятельности.</w:t>
      </w:r>
    </w:p>
    <w:p>
      <w:pPr>
        <w:pStyle w:val="BodyText"/>
        <w:spacing w:lineRule="auto" w:line="276"/>
        <w:ind w:firstLine="709" w:left="0"/>
        <w:jc w:val="both"/>
        <w:rPr/>
      </w:pPr>
      <w:r>
        <w:rPr/>
      </w:r>
    </w:p>
    <w:p>
      <w:pPr>
        <w:pStyle w:val="11"/>
        <w:spacing w:lineRule="auto" w:line="276"/>
        <w:ind w:firstLine="709" w:left="0"/>
        <w:rPr/>
      </w:pPr>
      <w:r>
        <w:rPr/>
        <w:t>Предметные</w:t>
      </w:r>
      <w:r>
        <w:rPr>
          <w:spacing w:val="-4"/>
        </w:rPr>
        <w:t xml:space="preserve"> </w:t>
      </w:r>
      <w:r>
        <w:rPr/>
        <w:t>результаты:</w:t>
      </w:r>
    </w:p>
    <w:p>
      <w:pPr>
        <w:pStyle w:val="ListParagraph"/>
        <w:numPr>
          <w:ilvl w:val="1"/>
          <w:numId w:val="2"/>
        </w:numPr>
        <w:tabs>
          <w:tab w:val="clear" w:pos="708"/>
          <w:tab w:val="left" w:pos="1729" w:leader="none"/>
        </w:tabs>
        <w:spacing w:lineRule="auto" w:line="276"/>
        <w:ind w:firstLine="709" w:left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класс</w:t>
      </w:r>
    </w:p>
    <w:p>
      <w:pPr>
        <w:pStyle w:val="BodyText"/>
        <w:spacing w:lineRule="auto" w:line="276"/>
        <w:ind w:firstLine="709" w:left="0" w:right="114"/>
        <w:jc w:val="both"/>
        <w:rPr/>
      </w:pPr>
      <w:r>
        <w:rPr/>
        <w:t>умение</w:t>
      </w:r>
      <w:r>
        <w:rPr>
          <w:spacing w:val="1"/>
        </w:rPr>
        <w:t xml:space="preserve"> </w:t>
      </w:r>
      <w:r>
        <w:rPr/>
        <w:t>раскрывать</w:t>
      </w:r>
      <w:r>
        <w:rPr>
          <w:spacing w:val="1"/>
        </w:rPr>
        <w:t xml:space="preserve"> </w:t>
      </w:r>
      <w:r>
        <w:rPr/>
        <w:t>своими</w:t>
      </w:r>
      <w:r>
        <w:rPr>
          <w:spacing w:val="1"/>
        </w:rPr>
        <w:t xml:space="preserve"> </w:t>
      </w:r>
      <w:r>
        <w:rPr/>
        <w:t>словами</w:t>
      </w:r>
      <w:r>
        <w:rPr>
          <w:spacing w:val="1"/>
        </w:rPr>
        <w:t xml:space="preserve"> </w:t>
      </w:r>
      <w:r>
        <w:rPr/>
        <w:t>первоначальные</w:t>
      </w:r>
      <w:r>
        <w:rPr>
          <w:spacing w:val="1"/>
        </w:rPr>
        <w:t xml:space="preserve"> </w:t>
      </w:r>
      <w:r>
        <w:rPr/>
        <w:t>представления</w:t>
      </w:r>
      <w:r>
        <w:rPr>
          <w:spacing w:val="1"/>
        </w:rPr>
        <w:t xml:space="preserve"> </w:t>
      </w:r>
      <w:r>
        <w:rPr/>
        <w:t>об</w:t>
      </w:r>
      <w:r>
        <w:rPr>
          <w:spacing w:val="1"/>
        </w:rPr>
        <w:t xml:space="preserve"> </w:t>
      </w:r>
      <w:r>
        <w:rPr/>
        <w:t>основных</w:t>
      </w:r>
      <w:r>
        <w:rPr>
          <w:spacing w:val="-57"/>
        </w:rPr>
        <w:t xml:space="preserve"> </w:t>
      </w:r>
      <w:r>
        <w:rPr/>
        <w:t>нормах</w:t>
      </w:r>
      <w:r>
        <w:rPr>
          <w:spacing w:val="1"/>
        </w:rPr>
        <w:t xml:space="preserve"> </w:t>
      </w:r>
      <w:r>
        <w:rPr/>
        <w:t>поведения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классе,</w:t>
      </w:r>
      <w:r>
        <w:rPr>
          <w:spacing w:val="1"/>
        </w:rPr>
        <w:t xml:space="preserve"> </w:t>
      </w:r>
      <w:r>
        <w:rPr/>
        <w:t>школе,</w:t>
      </w:r>
      <w:r>
        <w:rPr>
          <w:spacing w:val="1"/>
        </w:rPr>
        <w:t xml:space="preserve"> </w:t>
      </w:r>
      <w:r>
        <w:rPr/>
        <w:t>выражать</w:t>
      </w:r>
      <w:r>
        <w:rPr>
          <w:spacing w:val="1"/>
        </w:rPr>
        <w:t xml:space="preserve"> </w:t>
      </w:r>
      <w:r>
        <w:rPr/>
        <w:t>своими</w:t>
      </w:r>
      <w:r>
        <w:rPr>
          <w:spacing w:val="1"/>
        </w:rPr>
        <w:t xml:space="preserve"> </w:t>
      </w:r>
      <w:r>
        <w:rPr/>
        <w:t>словами</w:t>
      </w:r>
      <w:r>
        <w:rPr>
          <w:spacing w:val="1"/>
        </w:rPr>
        <w:t xml:space="preserve"> </w:t>
      </w:r>
      <w:r>
        <w:rPr/>
        <w:t>понимание</w:t>
      </w:r>
      <w:r>
        <w:rPr>
          <w:spacing w:val="1"/>
        </w:rPr>
        <w:t xml:space="preserve"> </w:t>
      </w:r>
      <w:r>
        <w:rPr/>
        <w:t>значимости</w:t>
      </w:r>
      <w:r>
        <w:rPr>
          <w:spacing w:val="-57"/>
        </w:rPr>
        <w:t xml:space="preserve"> </w:t>
      </w:r>
      <w:r>
        <w:rPr/>
        <w:t>дружбы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классе,</w:t>
      </w:r>
      <w:r>
        <w:rPr>
          <w:spacing w:val="1"/>
        </w:rPr>
        <w:t xml:space="preserve"> </w:t>
      </w:r>
      <w:r>
        <w:rPr/>
        <w:t>формирование</w:t>
      </w:r>
      <w:r>
        <w:rPr>
          <w:spacing w:val="1"/>
        </w:rPr>
        <w:t xml:space="preserve"> </w:t>
      </w:r>
      <w:r>
        <w:rPr/>
        <w:t>коллективных</w:t>
      </w:r>
      <w:r>
        <w:rPr>
          <w:spacing w:val="1"/>
        </w:rPr>
        <w:t xml:space="preserve"> </w:t>
      </w:r>
      <w:r>
        <w:rPr/>
        <w:t>правил</w:t>
      </w:r>
      <w:r>
        <w:rPr>
          <w:spacing w:val="1"/>
        </w:rPr>
        <w:t xml:space="preserve"> </w:t>
      </w:r>
      <w:r>
        <w:rPr/>
        <w:t>коллектива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желание</w:t>
      </w:r>
      <w:r>
        <w:rPr>
          <w:spacing w:val="61"/>
        </w:rPr>
        <w:t xml:space="preserve"> </w:t>
      </w:r>
      <w:r>
        <w:rPr/>
        <w:t>им</w:t>
      </w:r>
      <w:r>
        <w:rPr>
          <w:spacing w:val="1"/>
        </w:rPr>
        <w:t xml:space="preserve"> </w:t>
      </w:r>
      <w:r>
        <w:rPr/>
        <w:t>следовать,</w:t>
      </w:r>
      <w:r>
        <w:rPr>
          <w:spacing w:val="-3"/>
        </w:rPr>
        <w:t xml:space="preserve"> </w:t>
      </w:r>
      <w:r>
        <w:rPr/>
        <w:t>владеть</w:t>
      </w:r>
      <w:r>
        <w:rPr>
          <w:spacing w:val="-5"/>
        </w:rPr>
        <w:t xml:space="preserve"> </w:t>
      </w:r>
      <w:r>
        <w:rPr/>
        <w:t>правилами</w:t>
      </w:r>
      <w:r>
        <w:rPr>
          <w:spacing w:val="-3"/>
        </w:rPr>
        <w:t xml:space="preserve"> </w:t>
      </w:r>
      <w:r>
        <w:rPr/>
        <w:t>поведения</w:t>
      </w:r>
      <w:r>
        <w:rPr>
          <w:spacing w:val="-2"/>
        </w:rPr>
        <w:t xml:space="preserve"> </w:t>
      </w:r>
      <w:r>
        <w:rPr/>
        <w:t>в</w:t>
      </w:r>
      <w:r>
        <w:rPr>
          <w:spacing w:val="-5"/>
        </w:rPr>
        <w:t xml:space="preserve"> </w:t>
      </w:r>
      <w:r>
        <w:rPr/>
        <w:t>классе,</w:t>
      </w:r>
      <w:r>
        <w:rPr>
          <w:spacing w:val="-3"/>
        </w:rPr>
        <w:t xml:space="preserve"> </w:t>
      </w:r>
      <w:r>
        <w:rPr/>
        <w:t>школе;</w:t>
      </w:r>
      <w:r>
        <w:rPr>
          <w:spacing w:val="-1"/>
        </w:rPr>
        <w:t xml:space="preserve"> </w:t>
      </w:r>
      <w:r>
        <w:rPr/>
        <w:t>умение</w:t>
      </w:r>
      <w:r>
        <w:rPr>
          <w:spacing w:val="-2"/>
        </w:rPr>
        <w:t xml:space="preserve"> </w:t>
      </w:r>
      <w:r>
        <w:rPr/>
        <w:t>применять</w:t>
      </w:r>
      <w:r>
        <w:rPr>
          <w:spacing w:val="-5"/>
        </w:rPr>
        <w:t xml:space="preserve"> </w:t>
      </w:r>
      <w:r>
        <w:rPr/>
        <w:t>полученные</w:t>
      </w:r>
    </w:p>
    <w:p>
      <w:pPr>
        <w:pStyle w:val="BodyText"/>
        <w:tabs>
          <w:tab w:val="clear" w:pos="708"/>
          <w:tab w:val="left" w:pos="8598" w:leader="none"/>
        </w:tabs>
        <w:spacing w:lineRule="auto" w:line="276"/>
        <w:ind w:firstLine="709" w:left="0" w:right="108"/>
        <w:jc w:val="both"/>
        <w:rPr/>
      </w:pPr>
      <w:r>
        <w:rPr/>
        <w:t>знания из различных областей в совместной коллективной деятельности; представления о</w:t>
      </w:r>
      <w:r>
        <w:rPr>
          <w:spacing w:val="1"/>
        </w:rPr>
        <w:t xml:space="preserve"> </w:t>
      </w:r>
      <w:r>
        <w:rPr/>
        <w:t>некоторых</w:t>
      </w:r>
      <w:r>
        <w:rPr>
          <w:spacing w:val="-3"/>
        </w:rPr>
        <w:t xml:space="preserve"> </w:t>
      </w:r>
      <w:r>
        <w:rPr/>
        <w:t>понятиях</w:t>
      </w:r>
      <w:r>
        <w:rPr>
          <w:spacing w:val="-2"/>
        </w:rPr>
        <w:t xml:space="preserve"> </w:t>
      </w:r>
      <w:r>
        <w:rPr/>
        <w:t>и</w:t>
      </w:r>
      <w:r>
        <w:rPr>
          <w:spacing w:val="-3"/>
        </w:rPr>
        <w:t xml:space="preserve"> </w:t>
      </w:r>
      <w:r>
        <w:rPr/>
        <w:t>правилах</w:t>
      </w:r>
      <w:r>
        <w:rPr>
          <w:spacing w:val="-2"/>
        </w:rPr>
        <w:t xml:space="preserve"> </w:t>
      </w:r>
      <w:r>
        <w:rPr/>
        <w:t>решения</w:t>
      </w:r>
      <w:r>
        <w:rPr>
          <w:spacing w:val="-1"/>
        </w:rPr>
        <w:t xml:space="preserve"> </w:t>
      </w:r>
      <w:r>
        <w:rPr/>
        <w:t>логических</w:t>
      </w:r>
      <w:r>
        <w:rPr>
          <w:spacing w:val="-2"/>
        </w:rPr>
        <w:t xml:space="preserve"> </w:t>
      </w:r>
      <w:r>
        <w:rPr/>
        <w:t>задач;</w:t>
      </w:r>
      <w:r>
        <w:rPr>
          <w:spacing w:val="-1"/>
        </w:rPr>
        <w:t xml:space="preserve"> </w:t>
      </w:r>
      <w:r>
        <w:rPr/>
        <w:t>знание главных</w:t>
      </w:r>
      <w:r>
        <w:rPr>
          <w:spacing w:val="9"/>
        </w:rPr>
        <w:t xml:space="preserve"> </w:t>
      </w:r>
      <w:r>
        <w:rPr/>
        <w:t>качеств</w:t>
      </w:r>
      <w:r>
        <w:rPr>
          <w:spacing w:val="-58"/>
        </w:rPr>
        <w:t xml:space="preserve"> </w:t>
      </w:r>
      <w:r>
        <w:rPr/>
        <w:t>эрудита:</w:t>
      </w:r>
      <w:r>
        <w:rPr>
          <w:spacing w:val="1"/>
        </w:rPr>
        <w:t xml:space="preserve"> </w:t>
      </w:r>
      <w:r>
        <w:rPr/>
        <w:t>смекалка,</w:t>
      </w:r>
      <w:r>
        <w:rPr>
          <w:spacing w:val="1"/>
        </w:rPr>
        <w:t xml:space="preserve"> </w:t>
      </w:r>
      <w:r>
        <w:rPr/>
        <w:t>ум,</w:t>
      </w:r>
      <w:r>
        <w:rPr>
          <w:spacing w:val="1"/>
        </w:rPr>
        <w:t xml:space="preserve"> </w:t>
      </w:r>
      <w:r>
        <w:rPr/>
        <w:t>знание,</w:t>
      </w:r>
      <w:r>
        <w:rPr>
          <w:spacing w:val="1"/>
        </w:rPr>
        <w:t xml:space="preserve"> </w:t>
      </w:r>
      <w:r>
        <w:rPr/>
        <w:t>любознательность,</w:t>
      </w:r>
      <w:r>
        <w:rPr>
          <w:spacing w:val="1"/>
        </w:rPr>
        <w:t xml:space="preserve"> </w:t>
      </w:r>
      <w:r>
        <w:rPr/>
        <w:t>внимательность,</w:t>
      </w:r>
      <w:r>
        <w:rPr>
          <w:spacing w:val="1"/>
        </w:rPr>
        <w:t xml:space="preserve"> </w:t>
      </w:r>
      <w:r>
        <w:rPr/>
        <w:t>увлеченность,</w:t>
      </w:r>
      <w:r>
        <w:rPr>
          <w:spacing w:val="1"/>
        </w:rPr>
        <w:t xml:space="preserve"> </w:t>
      </w:r>
      <w:r>
        <w:rPr/>
        <w:t>изобретательность; узнавать главные источники знаний эрудита: книга, журналы, газеты;</w:t>
      </w:r>
      <w:r>
        <w:rPr>
          <w:spacing w:val="1"/>
        </w:rPr>
        <w:t xml:space="preserve"> </w:t>
      </w:r>
      <w:r>
        <w:rPr/>
        <w:t>выполнять</w:t>
      </w:r>
      <w:r>
        <w:rPr>
          <w:spacing w:val="1"/>
        </w:rPr>
        <w:t xml:space="preserve"> </w:t>
      </w:r>
      <w:r>
        <w:rPr/>
        <w:t>несложные</w:t>
      </w:r>
      <w:r>
        <w:rPr>
          <w:spacing w:val="1"/>
        </w:rPr>
        <w:t xml:space="preserve"> </w:t>
      </w:r>
      <w:r>
        <w:rPr/>
        <w:t>коллективные</w:t>
      </w:r>
      <w:r>
        <w:rPr>
          <w:spacing w:val="1"/>
        </w:rPr>
        <w:t xml:space="preserve"> </w:t>
      </w:r>
      <w:r>
        <w:rPr/>
        <w:t>работы</w:t>
      </w:r>
      <w:r>
        <w:rPr>
          <w:spacing w:val="1"/>
        </w:rPr>
        <w:t xml:space="preserve"> </w:t>
      </w:r>
      <w:r>
        <w:rPr/>
        <w:t>проектного</w:t>
      </w:r>
      <w:r>
        <w:rPr>
          <w:spacing w:val="1"/>
        </w:rPr>
        <w:t xml:space="preserve"> </w:t>
      </w:r>
      <w:r>
        <w:rPr/>
        <w:t>характера</w:t>
      </w:r>
      <w:r>
        <w:rPr>
          <w:spacing w:val="1"/>
        </w:rPr>
        <w:t xml:space="preserve"> </w:t>
      </w:r>
      <w:r>
        <w:rPr/>
        <w:t>совместно</w:t>
      </w:r>
      <w:r>
        <w:rPr>
          <w:spacing w:val="1"/>
        </w:rPr>
        <w:t xml:space="preserve"> </w:t>
      </w:r>
      <w:r>
        <w:rPr/>
        <w:t>со</w:t>
      </w:r>
      <w:r>
        <w:rPr>
          <w:spacing w:val="1"/>
        </w:rPr>
        <w:t xml:space="preserve"> </w:t>
      </w:r>
      <w:r>
        <w:rPr/>
        <w:t>взрослыми;</w:t>
      </w:r>
      <w:r>
        <w:rPr>
          <w:spacing w:val="1"/>
        </w:rPr>
        <w:t xml:space="preserve"> </w:t>
      </w:r>
      <w:r>
        <w:rPr/>
        <w:t>приобретать</w:t>
      </w:r>
      <w:r>
        <w:rPr>
          <w:spacing w:val="1"/>
        </w:rPr>
        <w:t xml:space="preserve"> </w:t>
      </w:r>
      <w:r>
        <w:rPr/>
        <w:t>опыт</w:t>
      </w:r>
      <w:r>
        <w:rPr>
          <w:spacing w:val="1"/>
        </w:rPr>
        <w:t xml:space="preserve"> </w:t>
      </w:r>
      <w:r>
        <w:rPr/>
        <w:t>художественно-эстетического</w:t>
      </w:r>
      <w:r>
        <w:rPr>
          <w:spacing w:val="1"/>
        </w:rPr>
        <w:t xml:space="preserve"> </w:t>
      </w:r>
      <w:r>
        <w:rPr/>
        <w:t>наполнения</w:t>
      </w:r>
      <w:r>
        <w:rPr>
          <w:spacing w:val="1"/>
        </w:rPr>
        <w:t xml:space="preserve"> </w:t>
      </w:r>
      <w:r>
        <w:rPr/>
        <w:t>предметной</w:t>
      </w:r>
      <w:r>
        <w:rPr>
          <w:spacing w:val="1"/>
        </w:rPr>
        <w:t xml:space="preserve"> </w:t>
      </w:r>
      <w:r>
        <w:rPr/>
        <w:t>среды</w:t>
      </w:r>
      <w:r>
        <w:rPr>
          <w:spacing w:val="1"/>
        </w:rPr>
        <w:t xml:space="preserve"> </w:t>
      </w:r>
      <w:r>
        <w:rPr/>
        <w:t>человека;</w:t>
      </w:r>
      <w:r>
        <w:rPr>
          <w:spacing w:val="1"/>
        </w:rPr>
        <w:t xml:space="preserve"> </w:t>
      </w:r>
      <w:r>
        <w:rPr/>
        <w:t>умение</w:t>
      </w:r>
      <w:r>
        <w:rPr>
          <w:spacing w:val="1"/>
        </w:rPr>
        <w:t xml:space="preserve"> </w:t>
      </w:r>
      <w:r>
        <w:rPr/>
        <w:t>выполнять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определенной</w:t>
      </w:r>
      <w:r>
        <w:rPr>
          <w:spacing w:val="1"/>
        </w:rPr>
        <w:t xml:space="preserve"> </w:t>
      </w:r>
      <w:r>
        <w:rPr/>
        <w:t>последовательности</w:t>
      </w:r>
      <w:r>
        <w:rPr>
          <w:spacing w:val="1"/>
        </w:rPr>
        <w:t xml:space="preserve"> </w:t>
      </w:r>
      <w:r>
        <w:rPr/>
        <w:t>комплекс</w:t>
      </w:r>
      <w:r>
        <w:rPr>
          <w:spacing w:val="1"/>
        </w:rPr>
        <w:t xml:space="preserve"> </w:t>
      </w:r>
      <w:r>
        <w:rPr/>
        <w:t>утренней</w:t>
      </w:r>
      <w:r>
        <w:rPr>
          <w:spacing w:val="-2"/>
        </w:rPr>
        <w:t xml:space="preserve"> </w:t>
      </w:r>
      <w:r>
        <w:rPr/>
        <w:t>зарядки; расширять</w:t>
      </w:r>
      <w:r>
        <w:rPr>
          <w:spacing w:val="-2"/>
        </w:rPr>
        <w:t xml:space="preserve"> </w:t>
      </w:r>
      <w:r>
        <w:rPr/>
        <w:t>словарный</w:t>
      </w:r>
      <w:r>
        <w:rPr>
          <w:spacing w:val="-2"/>
        </w:rPr>
        <w:t xml:space="preserve"> </w:t>
      </w:r>
      <w:r>
        <w:rPr/>
        <w:t>запас</w:t>
      </w:r>
      <w:r>
        <w:rPr>
          <w:spacing w:val="1"/>
        </w:rPr>
        <w:t xml:space="preserve"> </w:t>
      </w:r>
      <w:r>
        <w:rPr/>
        <w:t>новыми</w:t>
      </w:r>
      <w:r>
        <w:rPr>
          <w:spacing w:val="-1"/>
        </w:rPr>
        <w:t xml:space="preserve"> </w:t>
      </w:r>
      <w:r>
        <w:rPr/>
        <w:t>словами и</w:t>
      </w:r>
      <w:r>
        <w:rPr>
          <w:spacing w:val="-2"/>
        </w:rPr>
        <w:t xml:space="preserve"> </w:t>
      </w:r>
      <w:r>
        <w:rPr/>
        <w:t>терминами.</w:t>
      </w:r>
    </w:p>
    <w:p>
      <w:pPr>
        <w:pStyle w:val="11"/>
        <w:spacing w:lineRule="auto" w:line="276"/>
        <w:ind w:left="567"/>
        <w:jc w:val="left"/>
        <w:rPr/>
      </w:pPr>
      <w:r>
        <w:rPr/>
      </w:r>
    </w:p>
    <w:p>
      <w:pPr>
        <w:pStyle w:val="Normal"/>
        <w:spacing w:before="0"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>
      <w:pPr>
        <w:pStyle w:val="Normal"/>
        <w:spacing w:before="0" w:after="0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 xml:space="preserve">1 класс 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tbl>
      <w:tblPr>
        <w:tblStyle w:val="af5"/>
        <w:tblW w:w="14459" w:type="dxa"/>
        <w:jc w:val="left"/>
        <w:tblInd w:w="12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700"/>
        <w:gridCol w:w="2268"/>
        <w:gridCol w:w="3686"/>
        <w:gridCol w:w="6804"/>
      </w:tblGrid>
      <w:tr>
        <w:trPr>
          <w:trHeight w:val="869" w:hRule="atLeast"/>
        </w:trPr>
        <w:tc>
          <w:tcPr>
            <w:tcW w:w="17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eastAsia="ru-RU" w:bidi="ar-SA"/>
              </w:rPr>
              <w:t>№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eastAsia="ru-RU" w:bidi="ar-SA"/>
              </w:rPr>
              <w:t>п\п</w:t>
            </w:r>
          </w:p>
        </w:tc>
        <w:tc>
          <w:tcPr>
            <w:tcW w:w="22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right="178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eastAsia="ru-RU" w:bidi="ar-SA"/>
              </w:rPr>
              <w:t>Тема раздела</w:t>
            </w:r>
          </w:p>
        </w:tc>
        <w:tc>
          <w:tcPr>
            <w:tcW w:w="368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eastAsia="ru-RU" w:bidi="ar-SA"/>
              </w:rPr>
              <w:t>Кол-во часов</w:t>
            </w:r>
          </w:p>
        </w:tc>
        <w:tc>
          <w:tcPr>
            <w:tcW w:w="68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202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w w:val="105"/>
                <w:kern w:val="0"/>
                <w:sz w:val="24"/>
                <w:szCs w:val="24"/>
                <w:lang w:eastAsia="ar-SA" w:bidi="ar-SA"/>
              </w:rPr>
              <w:t>Электронные</w:t>
            </w:r>
            <w:r>
              <w:rPr>
                <w:rFonts w:eastAsia="Times New Roman" w:cs="Times New Roman" w:ascii="Times New Roman" w:hAnsi="Times New Roman"/>
                <w:b/>
                <w:w w:val="105"/>
                <w:kern w:val="0"/>
                <w:sz w:val="24"/>
                <w:szCs w:val="24"/>
                <w:lang w:val="ru-RU" w:eastAsia="ar-SA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w w:val="105"/>
                <w:kern w:val="0"/>
                <w:sz w:val="24"/>
                <w:szCs w:val="24"/>
                <w:lang w:eastAsia="ar-SA" w:bidi="ar-SA"/>
              </w:rPr>
              <w:t>(цифровые)</w:t>
            </w:r>
            <w:r>
              <w:rPr>
                <w:rFonts w:eastAsia="Times New Roman" w:cs="Times New Roman" w:ascii="Times New Roman" w:hAnsi="Times New Roman"/>
                <w:b/>
                <w:w w:val="105"/>
                <w:kern w:val="0"/>
                <w:sz w:val="24"/>
                <w:szCs w:val="24"/>
                <w:lang w:val="ru-RU" w:eastAsia="ar-SA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spacing w:val="-1"/>
                <w:w w:val="105"/>
                <w:kern w:val="0"/>
                <w:sz w:val="24"/>
                <w:szCs w:val="24"/>
                <w:lang w:eastAsia="ar-SA" w:bidi="ar-SA"/>
              </w:rPr>
              <w:t>образовательные</w:t>
            </w:r>
            <w:r>
              <w:rPr>
                <w:rFonts w:eastAsia="Times New Roman" w:cs="Times New Roman" w:ascii="Times New Roman" w:hAnsi="Times New Roman"/>
                <w:b/>
                <w:spacing w:val="-1"/>
                <w:w w:val="105"/>
                <w:kern w:val="0"/>
                <w:sz w:val="24"/>
                <w:szCs w:val="24"/>
                <w:lang w:val="ru-RU" w:eastAsia="ar-SA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w w:val="105"/>
                <w:kern w:val="0"/>
                <w:sz w:val="24"/>
                <w:szCs w:val="24"/>
                <w:lang w:eastAsia="ar-SA" w:bidi="ar-SA"/>
              </w:rPr>
              <w:t>ресурсы</w:t>
            </w:r>
          </w:p>
        </w:tc>
      </w:tr>
      <w:tr>
        <w:trPr/>
        <w:tc>
          <w:tcPr>
            <w:tcW w:w="1700" w:type="dxa"/>
            <w:tcBorders/>
          </w:tcPr>
          <w:p>
            <w:pPr>
              <w:pStyle w:val="Normal"/>
              <w:widowControl/>
              <w:numPr>
                <w:ilvl w:val="0"/>
                <w:numId w:val="8"/>
              </w:numPr>
              <w:tabs>
                <w:tab w:val="clear" w:pos="708"/>
                <w:tab w:val="left" w:pos="3675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 w:bidi="ar-SA"/>
              </w:rPr>
            </w:r>
          </w:p>
        </w:tc>
        <w:tc>
          <w:tcPr>
            <w:tcW w:w="2268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1485" w:leader="none"/>
                <w:tab w:val="left" w:pos="3675" w:leader="none"/>
              </w:tabs>
              <w:suppressAutoHyphens w:val="true"/>
              <w:spacing w:lineRule="auto" w:line="240" w:before="0" w:after="0"/>
              <w:ind w:hanging="34" w:left="34" w:right="34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 w:bidi="ar-SA"/>
              </w:rPr>
              <w:t>Старт программы</w:t>
            </w:r>
          </w:p>
        </w:tc>
        <w:tc>
          <w:tcPr>
            <w:tcW w:w="3686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3675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8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 w:bidi="ar-SA"/>
              </w:rPr>
              <w:t>ч</w:t>
            </w:r>
          </w:p>
        </w:tc>
        <w:tc>
          <w:tcPr>
            <w:tcW w:w="6804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3675" w:leader="none"/>
              </w:tabs>
              <w:suppressAutoHyphens w:val="true"/>
              <w:spacing w:lineRule="auto" w:line="240" w:before="0" w:after="0"/>
              <w:ind w:left="-202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</w:pPr>
            <w:hyperlink r:id="rId3">
              <w:r>
                <w:rPr>
                  <w:rStyle w:val="Hyperlink"/>
                  <w:rFonts w:eastAsia="Times New Roman" w:cs="Times New Roman" w:ascii="Times New Roman" w:hAnsi="Times New Roman"/>
                  <w:kern w:val="0"/>
                  <w:sz w:val="24"/>
                  <w:szCs w:val="24"/>
                  <w:lang w:eastAsia="ru-RU" w:bidi="ar-SA"/>
                </w:rPr>
                <w:t>https://orlyatarussia.ru/library/29</w:t>
              </w:r>
            </w:hyperlink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eastAsia="en-US" w:bidi="ar-SA"/>
              </w:rPr>
              <w:t xml:space="preserve">  </w:t>
            </w:r>
            <w:hyperlink r:id="rId4">
              <w:r>
                <w:rPr>
                  <w:rStyle w:val="Hyperlink"/>
                  <w:rFonts w:eastAsia="Calibri" w:cs="Times New Roman" w:ascii="Times New Roman" w:hAnsi="Times New Roman"/>
                  <w:spacing w:val="-1"/>
                  <w:kern w:val="0"/>
                  <w:sz w:val="24"/>
                  <w:szCs w:val="24"/>
                  <w:lang w:eastAsia="en-US" w:bidi="ar-SA"/>
                </w:rPr>
                <w:t>https://disk.yandex.ru/i/H</w:t>
              </w:r>
            </w:hyperlink>
            <w:r>
              <w:rPr>
                <w:rFonts w:eastAsia="Calibri" w:cs="Times New Roman" w:ascii="Times New Roman" w:hAnsi="Times New Roman"/>
                <w:color w:val="0000FF"/>
                <w:spacing w:val="-52"/>
                <w:kern w:val="0"/>
                <w:sz w:val="24"/>
                <w:szCs w:val="24"/>
                <w:lang w:eastAsia="en-US" w:bidi="ar-SA"/>
              </w:rPr>
              <w:t xml:space="preserve"> </w:t>
            </w:r>
            <w:hyperlink r:id="rId5">
              <w:r>
                <w:rPr>
                  <w:rFonts w:eastAsia="Calibri" w:cs="Times New Roman" w:ascii="Times New Roman" w:hAnsi="Times New Roman"/>
                  <w:color w:val="0000FF"/>
                  <w:kern w:val="0"/>
                  <w:sz w:val="24"/>
                  <w:szCs w:val="24"/>
                  <w:u w:val="single" w:color="0000FF"/>
                  <w:lang w:eastAsia="en-US" w:bidi="ar-SA"/>
                </w:rPr>
                <w:t>Qghg12WMehcrg</w:t>
              </w:r>
            </w:hyperlink>
          </w:p>
          <w:p>
            <w:pPr>
              <w:pStyle w:val="Normal"/>
              <w:widowControl/>
              <w:tabs>
                <w:tab w:val="clear" w:pos="708"/>
                <w:tab w:val="left" w:pos="3675" w:leader="none"/>
              </w:tabs>
              <w:suppressAutoHyphens w:val="true"/>
              <w:spacing w:lineRule="auto" w:line="240" w:before="0" w:after="0"/>
              <w:ind w:left="-202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hyperlink r:id="rId6">
              <w:r>
                <w:rPr>
                  <w:rFonts w:eastAsia="Calibri" w:cs=""/>
                  <w:color w:val="0462C1"/>
                  <w:kern w:val="0"/>
                  <w:sz w:val="24"/>
                  <w:szCs w:val="22"/>
                  <w:u w:val="single" w:color="0462C1"/>
                  <w:lang w:eastAsia="en-US" w:bidi="ar-SA"/>
                </w:rPr>
                <w:t>https://disk.yandex.ru/i/v3sGr4Q2-INR7A</w:t>
              </w:r>
            </w:hyperlink>
            <w:r>
              <w:rPr>
                <w:rFonts w:eastAsia="Calibri" w:cs=""/>
                <w:color w:val="0462C1"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hyperlink r:id="rId7">
              <w:r>
                <w:rPr>
                  <w:rFonts w:eastAsia="Calibri" w:cs=""/>
                  <w:color w:val="0462C1"/>
                  <w:spacing w:val="-1"/>
                  <w:kern w:val="0"/>
                  <w:sz w:val="24"/>
                  <w:szCs w:val="22"/>
                  <w:u w:val="single" w:color="0462C1"/>
                  <w:lang w:eastAsia="en-US" w:bidi="ar-SA"/>
                </w:rPr>
                <w:t>https://disk.yandex.ru/i/TwEDL8QqpIkLHw</w:t>
              </w:r>
            </w:hyperlink>
          </w:p>
        </w:tc>
      </w:tr>
      <w:tr>
        <w:trPr/>
        <w:tc>
          <w:tcPr>
            <w:tcW w:w="1700" w:type="dxa"/>
            <w:tcBorders/>
          </w:tcPr>
          <w:p>
            <w:pPr>
              <w:pStyle w:val="Normal"/>
              <w:widowControl/>
              <w:numPr>
                <w:ilvl w:val="0"/>
                <w:numId w:val="9"/>
              </w:numPr>
              <w:tabs>
                <w:tab w:val="clear" w:pos="708"/>
                <w:tab w:val="left" w:pos="3675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 w:bidi="ar-SA"/>
              </w:rPr>
            </w:r>
          </w:p>
        </w:tc>
        <w:tc>
          <w:tcPr>
            <w:tcW w:w="2268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1485" w:leader="none"/>
                <w:tab w:val="left" w:pos="3675" w:leader="none"/>
              </w:tabs>
              <w:suppressAutoHyphens w:val="true"/>
              <w:spacing w:lineRule="auto" w:line="240" w:before="0" w:after="0"/>
              <w:ind w:hanging="34" w:left="34" w:right="34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 w:bidi="ar-SA"/>
              </w:rPr>
              <w:t>Орлёнок – Лидер</w:t>
            </w:r>
          </w:p>
        </w:tc>
        <w:tc>
          <w:tcPr>
            <w:tcW w:w="368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8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 w:bidi="ar-SA"/>
              </w:rPr>
              <w:t xml:space="preserve"> ч</w:t>
            </w:r>
          </w:p>
        </w:tc>
        <w:tc>
          <w:tcPr>
            <w:tcW w:w="68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202"/>
              <w:jc w:val="center"/>
              <w:rPr>
                <w:rFonts w:ascii="Calibri" w:hAnsi="Calibri" w:eastAsia="Calibri"/>
              </w:rPr>
            </w:pPr>
            <w:hyperlink r:id="rId8">
              <w:r>
                <w:rPr>
                  <w:rFonts w:eastAsia="Calibri" w:cs=""/>
                  <w:color w:val="0462C1"/>
                  <w:kern w:val="0"/>
                  <w:sz w:val="24"/>
                  <w:szCs w:val="22"/>
                  <w:u w:val="single" w:color="0462C1"/>
                  <w:lang w:eastAsia="en-US" w:bidi="ar-SA"/>
                </w:rPr>
                <w:t>https://disk.yandex.ru/i/oBiFjtTTrDn83g</w:t>
              </w:r>
            </w:hyperlink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-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>
              <w:r>
                <w:rPr>
                  <w:rStyle w:val="Hyperlink"/>
                  <w:rFonts w:eastAsia="Times New Roman" w:cs="Times New Roman" w:ascii="Times New Roman" w:hAnsi="Times New Roman"/>
                  <w:kern w:val="0"/>
                  <w:sz w:val="24"/>
                  <w:szCs w:val="24"/>
                  <w:lang w:eastAsia="ru-RU" w:bidi="ar-SA"/>
                </w:rPr>
                <w:t>https://orlyatarussia.ru/library/29</w:t>
              </w:r>
            </w:hyperlink>
          </w:p>
          <w:p>
            <w:pPr>
              <w:pStyle w:val="TableParagraph"/>
              <w:suppressAutoHyphens w:val="true"/>
              <w:spacing w:lineRule="exact" w:line="259" w:before="0" w:after="0"/>
              <w:ind w:left="172" w:right="181"/>
              <w:rPr>
                <w:sz w:val="20"/>
                <w:szCs w:val="20"/>
                <w:lang w:val="en-US"/>
              </w:rPr>
            </w:pPr>
            <w:hyperlink r:id="rId10">
              <w:r>
                <w:rPr>
                  <w:color w:val="0000FF"/>
                  <w:kern w:val="0"/>
                  <w:sz w:val="24"/>
                  <w:szCs w:val="24"/>
                  <w:u w:val="single" w:color="0000FF"/>
                  <w:lang w:val="en-US" w:eastAsia="en-US" w:bidi="ar-SA"/>
                </w:rPr>
                <w:t>https://disk.yandex.ru/i/hu1cqrRIiLCBYQ</w:t>
              </w:r>
            </w:hyperlink>
          </w:p>
        </w:tc>
      </w:tr>
      <w:tr>
        <w:trPr/>
        <w:tc>
          <w:tcPr>
            <w:tcW w:w="1700" w:type="dxa"/>
            <w:tcBorders/>
          </w:tcPr>
          <w:p>
            <w:pPr>
              <w:pStyle w:val="Normal"/>
              <w:widowControl/>
              <w:numPr>
                <w:ilvl w:val="0"/>
                <w:numId w:val="10"/>
              </w:numPr>
              <w:tabs>
                <w:tab w:val="clear" w:pos="708"/>
                <w:tab w:val="left" w:pos="3675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 w:bidi="ar-SA"/>
              </w:rPr>
            </w:r>
          </w:p>
        </w:tc>
        <w:tc>
          <w:tcPr>
            <w:tcW w:w="2268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3675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 w:bidi="ar-SA"/>
              </w:rPr>
              <w:t>Орлёнок – Эрудит</w:t>
            </w:r>
          </w:p>
        </w:tc>
        <w:tc>
          <w:tcPr>
            <w:tcW w:w="368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8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 w:bidi="ar-SA"/>
              </w:rPr>
              <w:t>ч</w:t>
            </w:r>
          </w:p>
        </w:tc>
        <w:tc>
          <w:tcPr>
            <w:tcW w:w="6804" w:type="dxa"/>
            <w:tcBorders/>
          </w:tcPr>
          <w:p>
            <w:pPr>
              <w:pStyle w:val="TableParagraph"/>
              <w:suppressAutoHyphens w:val="true"/>
              <w:spacing w:lineRule="auto" w:line="235" w:before="0" w:after="0"/>
              <w:ind w:right="1064"/>
              <w:rPr>
                <w:lang w:val="en-US"/>
              </w:rPr>
            </w:pPr>
            <w:hyperlink r:id="rId11">
              <w:r>
                <w:rPr>
                  <w:rStyle w:val="Hyperlink"/>
                  <w:kern w:val="0"/>
                  <w:sz w:val="22"/>
                  <w:szCs w:val="22"/>
                  <w:lang w:val="en-US" w:eastAsia="en-US" w:bidi="ar-SA"/>
                </w:rPr>
                <w:t>https://disk.yandex.ru/i/3AQfwsCJmfdbog</w:t>
              </w:r>
            </w:hyperlink>
            <w:r>
              <w:rPr>
                <w:color w:val="0462C1"/>
                <w:spacing w:val="1"/>
                <w:kern w:val="0"/>
                <w:sz w:val="22"/>
                <w:szCs w:val="22"/>
                <w:lang w:val="en-US" w:eastAsia="en-US" w:bidi="ar-SA"/>
              </w:rPr>
              <w:t xml:space="preserve">   </w:t>
            </w:r>
            <w:hyperlink r:id="rId12">
              <w:r>
                <w:rPr>
                  <w:rStyle w:val="Hyperlink"/>
                  <w:spacing w:val="-1"/>
                  <w:kern w:val="0"/>
                  <w:sz w:val="22"/>
                  <w:szCs w:val="22"/>
                  <w:lang w:val="en-US" w:eastAsia="en-US" w:bidi="ar-SA"/>
                </w:rPr>
                <w:t>https://disk.yandex.ru/i/wNgVlMGD-qlCVw</w:t>
              </w:r>
            </w:hyperlink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-202"/>
              <w:jc w:val="center"/>
              <w:rPr>
                <w:rFonts w:ascii="Calibri" w:hAnsi="Calibri" w:eastAsia="Calibri"/>
              </w:rPr>
            </w:pPr>
            <w:hyperlink r:id="rId13">
              <w:r>
                <w:rPr>
                  <w:rStyle w:val="Hyperlink"/>
                  <w:rFonts w:eastAsia="Calibri" w:cs=""/>
                  <w:kern w:val="0"/>
                  <w:sz w:val="22"/>
                  <w:szCs w:val="22"/>
                  <w:lang w:eastAsia="en-US" w:bidi="ar-SA"/>
                </w:rPr>
                <w:t>https://disk.yandex.ru/d/jp77h4cAUA5hSQ</w:t>
              </w:r>
            </w:hyperlink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-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>
              <w:r>
                <w:rPr>
                  <w:rStyle w:val="Hyperlink"/>
                  <w:rFonts w:eastAsia="Times New Roman" w:cs="Times New Roman" w:ascii="Times New Roman" w:hAnsi="Times New Roman"/>
                  <w:kern w:val="0"/>
                  <w:sz w:val="24"/>
                  <w:szCs w:val="24"/>
                  <w:lang w:eastAsia="ru-RU" w:bidi="ar-SA"/>
                </w:rPr>
                <w:t>https://orlyatarussia.ru/library/29</w:t>
              </w:r>
            </w:hyperlink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-202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hyperlink r:id="rId15">
              <w:r>
                <w:rPr>
                  <w:rStyle w:val="Hyperlink"/>
                  <w:rFonts w:eastAsia="Calibri" w:cs="Times New Roman" w:ascii="Times New Roman" w:hAnsi="Times New Roman"/>
                  <w:kern w:val="0"/>
                  <w:sz w:val="24"/>
                  <w:szCs w:val="24"/>
                  <w:lang w:eastAsia="en-US" w:bidi="ar-SA"/>
                </w:rPr>
                <w:t>https://disk.yandex.ru/i/5sdDV6FR4xmeiA</w:t>
              </w:r>
            </w:hyperlink>
          </w:p>
        </w:tc>
      </w:tr>
      <w:tr>
        <w:trPr/>
        <w:tc>
          <w:tcPr>
            <w:tcW w:w="1700" w:type="dxa"/>
            <w:tcBorders/>
          </w:tcPr>
          <w:p>
            <w:pPr>
              <w:pStyle w:val="Normal"/>
              <w:widowControl/>
              <w:numPr>
                <w:ilvl w:val="0"/>
                <w:numId w:val="11"/>
              </w:numPr>
              <w:tabs>
                <w:tab w:val="clear" w:pos="708"/>
                <w:tab w:val="left" w:pos="3675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 w:bidi="ar-SA"/>
              </w:rPr>
            </w:r>
          </w:p>
        </w:tc>
        <w:tc>
          <w:tcPr>
            <w:tcW w:w="2268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3675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 w:bidi="ar-SA"/>
              </w:rPr>
              <w:t>Орлёнок – Мастер</w:t>
            </w:r>
          </w:p>
        </w:tc>
        <w:tc>
          <w:tcPr>
            <w:tcW w:w="368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8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 w:bidi="ar-SA"/>
              </w:rPr>
              <w:t>ч</w:t>
            </w:r>
          </w:p>
        </w:tc>
        <w:tc>
          <w:tcPr>
            <w:tcW w:w="68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>
              <w:r>
                <w:rPr>
                  <w:rStyle w:val="Hyperlink"/>
                  <w:rFonts w:eastAsia="Times New Roman" w:cs="Times New Roman" w:ascii="Times New Roman" w:hAnsi="Times New Roman"/>
                  <w:kern w:val="0"/>
                  <w:sz w:val="24"/>
                  <w:szCs w:val="24"/>
                  <w:lang w:eastAsia="ru-RU" w:bidi="ar-SA"/>
                </w:rPr>
                <w:t>https://orlyatarussia.ru/library/29</w:t>
              </w:r>
            </w:hyperlink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-202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</w:pPr>
            <w:hyperlink r:id="rId17">
              <w:r>
                <w:rPr>
                  <w:rFonts w:eastAsia="Calibri" w:cs="Times New Roman" w:ascii="Times New Roman" w:hAnsi="Times New Roman"/>
                  <w:color w:val="0000FF"/>
                  <w:kern w:val="0"/>
                  <w:sz w:val="24"/>
                  <w:szCs w:val="24"/>
                  <w:u w:val="single" w:color="0000FF"/>
                  <w:lang w:eastAsia="en-US" w:bidi="ar-SA"/>
                </w:rPr>
                <w:t>https://disk.yandex.ru/i/plkvKvhTOXQi3Q</w:t>
              </w:r>
            </w:hyperlink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-202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hyperlink r:id="rId18">
              <w:r>
                <w:rPr>
                  <w:rFonts w:eastAsia="Calibri" w:cs=""/>
                  <w:color w:val="0462C1"/>
                  <w:kern w:val="0"/>
                  <w:sz w:val="24"/>
                  <w:szCs w:val="22"/>
                  <w:u w:val="single" w:color="0462C1"/>
                  <w:lang w:eastAsia="en-US" w:bidi="ar-SA"/>
                </w:rPr>
                <w:t>https://disk.yandex.ru/d/I5K8yU8mw0zZvA</w:t>
              </w:r>
            </w:hyperlink>
          </w:p>
        </w:tc>
      </w:tr>
      <w:tr>
        <w:trPr/>
        <w:tc>
          <w:tcPr>
            <w:tcW w:w="1700" w:type="dxa"/>
            <w:tcBorders/>
          </w:tcPr>
          <w:p>
            <w:pPr>
              <w:pStyle w:val="Normal"/>
              <w:widowControl/>
              <w:numPr>
                <w:ilvl w:val="0"/>
                <w:numId w:val="12"/>
              </w:numPr>
              <w:tabs>
                <w:tab w:val="clear" w:pos="708"/>
                <w:tab w:val="left" w:pos="3675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 w:bidi="ar-SA"/>
              </w:rPr>
            </w:r>
          </w:p>
        </w:tc>
        <w:tc>
          <w:tcPr>
            <w:tcW w:w="2268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3675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 w:bidi="ar-SA"/>
              </w:rPr>
              <w:t>Орлёнок – Доброволец</w:t>
            </w:r>
          </w:p>
        </w:tc>
        <w:tc>
          <w:tcPr>
            <w:tcW w:w="368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8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 w:bidi="ar-SA"/>
              </w:rPr>
              <w:t>ч</w:t>
            </w:r>
          </w:p>
        </w:tc>
        <w:tc>
          <w:tcPr>
            <w:tcW w:w="68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202"/>
              <w:jc w:val="center"/>
              <w:rPr>
                <w:rStyle w:val="Hyperlink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hyperlink r:id="rId19">
              <w:r>
                <w:rPr>
                  <w:rStyle w:val="Hyperlink"/>
                  <w:rFonts w:eastAsia="Times New Roman" w:cs="Times New Roman" w:ascii="Times New Roman" w:hAnsi="Times New Roman"/>
                  <w:kern w:val="0"/>
                  <w:sz w:val="24"/>
                  <w:szCs w:val="24"/>
                  <w:lang w:eastAsia="ru-RU" w:bidi="ar-SA"/>
                </w:rPr>
                <w:t>https://orlyatarussia.ru/library/29</w:t>
              </w:r>
            </w:hyperlink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-202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hyperlink r:id="rId20">
              <w:r>
                <w:rPr>
                  <w:rFonts w:eastAsia="Calibri" w:cs=""/>
                  <w:color w:val="0462C1"/>
                  <w:spacing w:val="-1"/>
                  <w:kern w:val="0"/>
                  <w:sz w:val="24"/>
                  <w:szCs w:val="22"/>
                  <w:u w:val="single" w:color="0462C1"/>
                  <w:lang w:eastAsia="en-US" w:bidi="ar-SA"/>
                </w:rPr>
                <w:t>https://disk.yandex.ru/i/h-IMgWFpajWOzg</w:t>
              </w:r>
            </w:hyperlink>
            <w:r>
              <w:rPr>
                <w:rFonts w:eastAsia="Calibri" w:cs=""/>
                <w:color w:val="0462C1"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hyperlink r:id="rId21">
              <w:r>
                <w:rPr>
                  <w:rFonts w:eastAsia="Calibri" w:cs=""/>
                  <w:color w:val="0462C1"/>
                  <w:spacing w:val="-1"/>
                  <w:kern w:val="0"/>
                  <w:sz w:val="24"/>
                  <w:szCs w:val="22"/>
                  <w:u w:val="single" w:color="0462C1"/>
                  <w:lang w:eastAsia="en-US" w:bidi="ar-SA"/>
                </w:rPr>
                <w:t>https://disk.yandex.ru/i/RLXwKfaUfs8CrQ</w:t>
              </w:r>
            </w:hyperlink>
          </w:p>
        </w:tc>
      </w:tr>
      <w:tr>
        <w:trPr/>
        <w:tc>
          <w:tcPr>
            <w:tcW w:w="1700" w:type="dxa"/>
            <w:tcBorders/>
          </w:tcPr>
          <w:p>
            <w:pPr>
              <w:pStyle w:val="Normal"/>
              <w:widowControl/>
              <w:numPr>
                <w:ilvl w:val="0"/>
                <w:numId w:val="13"/>
              </w:numPr>
              <w:tabs>
                <w:tab w:val="clear" w:pos="708"/>
                <w:tab w:val="left" w:pos="3675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 w:bidi="ar-SA"/>
              </w:rPr>
            </w:r>
          </w:p>
        </w:tc>
        <w:tc>
          <w:tcPr>
            <w:tcW w:w="2268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3675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 w:bidi="ar-SA"/>
              </w:rPr>
              <w:t>Орлёнок – Спортсмен</w:t>
            </w:r>
          </w:p>
        </w:tc>
        <w:tc>
          <w:tcPr>
            <w:tcW w:w="368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8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 w:bidi="ar-SA"/>
              </w:rPr>
              <w:t xml:space="preserve"> ч</w:t>
            </w:r>
          </w:p>
        </w:tc>
        <w:tc>
          <w:tcPr>
            <w:tcW w:w="68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>
              <w:r>
                <w:rPr>
                  <w:rStyle w:val="Hyperlink"/>
                  <w:rFonts w:eastAsia="Times New Roman" w:cs="Times New Roman" w:ascii="Times New Roman" w:hAnsi="Times New Roman"/>
                  <w:kern w:val="0"/>
                  <w:sz w:val="24"/>
                  <w:szCs w:val="24"/>
                  <w:lang w:eastAsia="ru-RU" w:bidi="ar-SA"/>
                </w:rPr>
                <w:t>https://orlyatarussia.ru/library/29</w:t>
              </w:r>
            </w:hyperlink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-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>
              <w:r>
                <w:rPr>
                  <w:rFonts w:eastAsia="Calibri" w:cs="Times New Roman" w:ascii="Times New Roman" w:hAnsi="Times New Roman"/>
                  <w:color w:val="0000FF"/>
                  <w:kern w:val="0"/>
                  <w:sz w:val="24"/>
                  <w:szCs w:val="24"/>
                  <w:u w:val="single" w:color="0000FF"/>
                  <w:lang w:eastAsia="en-US" w:bidi="ar-SA"/>
                </w:rPr>
                <w:t>https://disk.yandex.ru/i/Hji8c1aTP2fpnQ</w:t>
              </w:r>
            </w:hyperlink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-202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hyperlink r:id="rId24">
              <w:r>
                <w:rPr>
                  <w:rFonts w:eastAsia="Calibri" w:cs="Times New Roman" w:ascii="Times New Roman" w:hAnsi="Times New Roman"/>
                  <w:color w:val="0000FF"/>
                  <w:spacing w:val="-2"/>
                  <w:kern w:val="0"/>
                  <w:sz w:val="24"/>
                  <w:szCs w:val="24"/>
                  <w:u w:val="single" w:color="0000FF"/>
                  <w:lang w:eastAsia="en-US" w:bidi="ar-SA"/>
                </w:rPr>
                <w:t>https://disk.yandex.ru/i/5qBc7bmLrsROAQ</w:t>
              </w:r>
            </w:hyperlink>
          </w:p>
        </w:tc>
      </w:tr>
      <w:tr>
        <w:trPr/>
        <w:tc>
          <w:tcPr>
            <w:tcW w:w="1700" w:type="dxa"/>
            <w:tcBorders/>
          </w:tcPr>
          <w:p>
            <w:pPr>
              <w:pStyle w:val="Normal"/>
              <w:widowControl/>
              <w:numPr>
                <w:ilvl w:val="0"/>
                <w:numId w:val="14"/>
              </w:numPr>
              <w:tabs>
                <w:tab w:val="clear" w:pos="708"/>
                <w:tab w:val="left" w:pos="3675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 w:bidi="ar-SA"/>
              </w:rPr>
            </w:r>
          </w:p>
        </w:tc>
        <w:tc>
          <w:tcPr>
            <w:tcW w:w="2268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3675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 w:bidi="ar-SA"/>
              </w:rPr>
              <w:t>Орлёнок – Эколог</w:t>
            </w:r>
          </w:p>
        </w:tc>
        <w:tc>
          <w:tcPr>
            <w:tcW w:w="368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8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 w:bidi="ar-SA"/>
              </w:rPr>
              <w:t>ч</w:t>
            </w:r>
          </w:p>
        </w:tc>
        <w:tc>
          <w:tcPr>
            <w:tcW w:w="68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>
              <w:r>
                <w:rPr>
                  <w:rStyle w:val="Hyperlink"/>
                  <w:rFonts w:eastAsia="Times New Roman" w:cs="Times New Roman" w:ascii="Times New Roman" w:hAnsi="Times New Roman"/>
                  <w:kern w:val="0"/>
                  <w:sz w:val="24"/>
                  <w:szCs w:val="24"/>
                  <w:lang w:eastAsia="ru-RU" w:bidi="ar-SA"/>
                </w:rPr>
                <w:t>https://orlyatarussia.ru/library/29</w:t>
              </w:r>
            </w:hyperlink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-202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hyperlink r:id="rId26">
              <w:r>
                <w:rPr>
                  <w:rFonts w:eastAsia="Calibri" w:cs="Times New Roman" w:ascii="Times New Roman" w:hAnsi="Times New Roman"/>
                  <w:color w:val="0000FF"/>
                  <w:spacing w:val="-1"/>
                  <w:kern w:val="0"/>
                  <w:sz w:val="24"/>
                  <w:szCs w:val="24"/>
                  <w:u w:val="single" w:color="0000FF"/>
                  <w:lang w:eastAsia="en-US" w:bidi="ar-SA"/>
                </w:rPr>
                <w:t>https://disk.yandex.ru/i/4eXrBQbjSxzKLQ</w:t>
              </w:r>
            </w:hyperlink>
            <w:r>
              <w:rPr>
                <w:rFonts w:eastAsia="Calibri" w:cs="Times New Roman" w:ascii="Times New Roman" w:hAnsi="Times New Roman"/>
                <w:color w:val="0000FF"/>
                <w:spacing w:val="-57"/>
                <w:kern w:val="0"/>
                <w:sz w:val="24"/>
                <w:szCs w:val="24"/>
                <w:lang w:eastAsia="en-US" w:bidi="ar-SA"/>
              </w:rPr>
              <w:t xml:space="preserve"> </w:t>
            </w:r>
            <w:hyperlink r:id="rId27">
              <w:r>
                <w:rPr>
                  <w:rFonts w:eastAsia="Calibri" w:cs="Times New Roman" w:ascii="Times New Roman" w:hAnsi="Times New Roman"/>
                  <w:color w:val="0000FF"/>
                  <w:kern w:val="0"/>
                  <w:sz w:val="24"/>
                  <w:szCs w:val="24"/>
                  <w:u w:val="single" w:color="0000FF"/>
                  <w:lang w:eastAsia="en-US" w:bidi="ar-SA"/>
                </w:rPr>
                <w:t>https://disk.yandex.ru/i/L3fQL4ZBJtcQIw</w:t>
              </w:r>
            </w:hyperlink>
          </w:p>
        </w:tc>
      </w:tr>
      <w:tr>
        <w:trPr/>
        <w:tc>
          <w:tcPr>
            <w:tcW w:w="1700" w:type="dxa"/>
            <w:tcBorders/>
          </w:tcPr>
          <w:p>
            <w:pPr>
              <w:pStyle w:val="Normal"/>
              <w:widowControl/>
              <w:numPr>
                <w:ilvl w:val="0"/>
                <w:numId w:val="15"/>
              </w:numPr>
              <w:tabs>
                <w:tab w:val="clear" w:pos="708"/>
                <w:tab w:val="left" w:pos="3675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 w:bidi="ar-SA"/>
              </w:rPr>
            </w:r>
          </w:p>
        </w:tc>
        <w:tc>
          <w:tcPr>
            <w:tcW w:w="2268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3675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 w:bidi="ar-SA"/>
              </w:rPr>
              <w:t>Орлёнок – Хранитель исторической памяти</w:t>
            </w:r>
          </w:p>
        </w:tc>
        <w:tc>
          <w:tcPr>
            <w:tcW w:w="3686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3675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8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 w:bidi="ar-SA"/>
              </w:rPr>
              <w:t xml:space="preserve"> ч</w:t>
            </w:r>
          </w:p>
        </w:tc>
        <w:tc>
          <w:tcPr>
            <w:tcW w:w="6804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3675" w:leader="none"/>
              </w:tabs>
              <w:suppressAutoHyphens w:val="true"/>
              <w:spacing w:lineRule="auto" w:line="240" w:before="0" w:after="0"/>
              <w:ind w:left="-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>
              <w:r>
                <w:rPr>
                  <w:rStyle w:val="Hyperlink"/>
                  <w:rFonts w:eastAsia="Times New Roman" w:cs="Times New Roman" w:ascii="Times New Roman" w:hAnsi="Times New Roman"/>
                  <w:kern w:val="0"/>
                  <w:sz w:val="24"/>
                  <w:szCs w:val="24"/>
                  <w:lang w:eastAsia="ru-RU" w:bidi="ar-SA"/>
                </w:rPr>
                <w:t>https://orlyatarussia.ru/library/29</w:t>
              </w:r>
            </w:hyperlink>
          </w:p>
          <w:p>
            <w:pPr>
              <w:pStyle w:val="Normal"/>
              <w:widowControl/>
              <w:tabs>
                <w:tab w:val="clear" w:pos="708"/>
                <w:tab w:val="left" w:pos="3675" w:leader="none"/>
              </w:tabs>
              <w:suppressAutoHyphens w:val="true"/>
              <w:spacing w:lineRule="auto" w:line="240" w:before="0" w:after="0"/>
              <w:ind w:left="-202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u w:val="thick" w:color="0000FF"/>
              </w:rPr>
            </w:pPr>
            <w:hyperlink r:id="rId29">
              <w:r>
                <w:rPr>
                  <w:rFonts w:eastAsia="Calibri" w:cs="Times New Roman" w:ascii="Times New Roman" w:hAnsi="Times New Roman"/>
                  <w:b/>
                  <w:color w:val="0000FF"/>
                  <w:kern w:val="0"/>
                  <w:sz w:val="24"/>
                  <w:szCs w:val="24"/>
                  <w:u w:val="thick" w:color="0000FF"/>
                  <w:lang w:eastAsia="en-US" w:bidi="ar-SA"/>
                </w:rPr>
                <w:t>http://www.multirussia.ru/index.php?id=34</w:t>
              </w:r>
            </w:hyperlink>
          </w:p>
          <w:p>
            <w:pPr>
              <w:pStyle w:val="Normal"/>
              <w:widowControl/>
              <w:tabs>
                <w:tab w:val="clear" w:pos="708"/>
                <w:tab w:val="left" w:pos="3675" w:leader="none"/>
              </w:tabs>
              <w:suppressAutoHyphens w:val="true"/>
              <w:spacing w:lineRule="auto" w:line="240" w:before="0" w:after="0"/>
              <w:ind w:left="-202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hyperlink r:id="rId30">
              <w:r>
                <w:rPr>
                  <w:rFonts w:eastAsia="Calibri" w:cs=""/>
                  <w:color w:val="0462C1"/>
                  <w:kern w:val="0"/>
                  <w:sz w:val="24"/>
                  <w:szCs w:val="22"/>
                  <w:u w:val="single" w:color="0462C1"/>
                  <w:lang w:eastAsia="en-US" w:bidi="ar-SA"/>
                </w:rPr>
                <w:t>https://disk.yandex.ru/i/SPavXsOI-beiWg</w:t>
              </w:r>
            </w:hyperlink>
          </w:p>
        </w:tc>
      </w:tr>
      <w:tr>
        <w:trPr/>
        <w:tc>
          <w:tcPr>
            <w:tcW w:w="1700" w:type="dxa"/>
            <w:tcBorders/>
          </w:tcPr>
          <w:p>
            <w:pPr>
              <w:pStyle w:val="Normal"/>
              <w:widowControl/>
              <w:numPr>
                <w:ilvl w:val="0"/>
                <w:numId w:val="16"/>
              </w:numPr>
              <w:tabs>
                <w:tab w:val="clear" w:pos="708"/>
                <w:tab w:val="left" w:pos="3675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 w:bidi="ar-SA"/>
              </w:rPr>
            </w:r>
          </w:p>
        </w:tc>
        <w:tc>
          <w:tcPr>
            <w:tcW w:w="2268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3675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 w:bidi="ar-SA"/>
              </w:rPr>
              <w:t>Подведение итогов</w:t>
            </w:r>
          </w:p>
          <w:p>
            <w:pPr>
              <w:pStyle w:val="Normal"/>
              <w:widowControl/>
              <w:tabs>
                <w:tab w:val="clear" w:pos="708"/>
                <w:tab w:val="left" w:pos="3675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left" w:pos="3675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 w:bidi="ar-SA"/>
              </w:rPr>
            </w:r>
          </w:p>
        </w:tc>
        <w:tc>
          <w:tcPr>
            <w:tcW w:w="3686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3675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 w:bidi="ar-SA"/>
              </w:rPr>
              <w:t xml:space="preserve"> ч</w:t>
            </w:r>
          </w:p>
        </w:tc>
        <w:tc>
          <w:tcPr>
            <w:tcW w:w="6804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3675" w:leader="none"/>
              </w:tabs>
              <w:suppressAutoHyphens w:val="true"/>
              <w:spacing w:lineRule="auto" w:line="240" w:before="0" w:after="0"/>
              <w:ind w:left="-202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hyperlink r:id="rId31">
              <w:r>
                <w:rPr>
                  <w:rStyle w:val="Hyperlink"/>
                  <w:rFonts w:eastAsia="Times New Roman" w:cs="Times New Roman" w:ascii="Times New Roman" w:hAnsi="Times New Roman"/>
                  <w:kern w:val="0"/>
                  <w:sz w:val="24"/>
                  <w:szCs w:val="24"/>
                  <w:lang w:eastAsia="ru-RU" w:bidi="ar-SA"/>
                </w:rPr>
                <w:t>https://orlyatarussia.ru/library/29</w:t>
              </w:r>
            </w:hyperlink>
          </w:p>
        </w:tc>
      </w:tr>
      <w:tr>
        <w:trPr/>
        <w:tc>
          <w:tcPr>
            <w:tcW w:w="1700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3675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268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3675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eastAsia="ru-RU" w:bidi="ar-SA"/>
              </w:rPr>
              <w:t>Итого:</w:t>
            </w:r>
          </w:p>
        </w:tc>
        <w:tc>
          <w:tcPr>
            <w:tcW w:w="3686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3675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66 </w:t>
            </w: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eastAsia="ru-RU" w:bidi="ar-SA"/>
              </w:rPr>
              <w:t>ч</w:t>
            </w:r>
          </w:p>
        </w:tc>
        <w:tc>
          <w:tcPr>
            <w:tcW w:w="6804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3675" w:leader="none"/>
              </w:tabs>
              <w:suppressAutoHyphens w:val="true"/>
              <w:spacing w:lineRule="auto" w:line="240" w:before="0" w:after="0"/>
              <w:ind w:left="-202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ru-RU" w:bidi="ar-SA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  <w:t>КАЛЕНДАРНО-ТЕМАТИЧЕСКОЕ ПЛАНИРОВАНИЕ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  <w:t>1 класс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tbl>
      <w:tblPr>
        <w:tblW w:w="12616" w:type="dxa"/>
        <w:jc w:val="left"/>
        <w:tblInd w:w="12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275"/>
        <w:gridCol w:w="7797"/>
        <w:gridCol w:w="1559"/>
        <w:gridCol w:w="1984"/>
      </w:tblGrid>
      <w:tr>
        <w:trPr>
          <w:trHeight w:val="245" w:hRule="atLeast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4"/>
                <w:szCs w:val="24"/>
              </w:rPr>
              <w:t>Кол-во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4"/>
                <w:szCs w:val="24"/>
              </w:rPr>
              <w:t>Дата</w:t>
            </w:r>
          </w:p>
        </w:tc>
      </w:tr>
      <w:tr>
        <w:trPr>
          <w:trHeight w:val="107" w:hRule="atLeast"/>
        </w:trPr>
        <w:tc>
          <w:tcPr>
            <w:tcW w:w="106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Подготовительный этап к участию в Программе- 4 ч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</w:tr>
      <w:tr>
        <w:trPr>
          <w:trHeight w:val="245" w:hRule="atLeast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val="ru-RU"/>
              </w:rPr>
              <w:t>Игровая программа «Играй, узнавай, найди друзей в классе»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09" w:hRule="atLeast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val="ru-RU"/>
              </w:rPr>
              <w:t>«Мы будем друзьями в классе»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09" w:hRule="atLeast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3.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«Правила настоящих друзей»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09" w:hRule="atLeast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Вводный Орлятский урок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07" w:hRule="atLeast"/>
        </w:trPr>
        <w:tc>
          <w:tcPr>
            <w:tcW w:w="106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«Орлёнок – Эрудит» 4 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09" w:hRule="atLeast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5.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«Кто такой эрудит?»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09" w:hRule="atLeast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6.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«Всезнайка»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09" w:hRule="atLeast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7.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val="ru-RU"/>
              </w:rPr>
              <w:t>«Встреча с интересным эрудитом – книгой»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09" w:hRule="atLeast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8.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«Подведём итоги»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07" w:hRule="atLeast"/>
        </w:trPr>
        <w:tc>
          <w:tcPr>
            <w:tcW w:w="106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«Орлёнок – Доброволец» 4 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09" w:hRule="atLeast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9.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«От слова к делу»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09" w:hRule="atLeast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10.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«Спешить на помощь безвозмездно»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09" w:hRule="atLeast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11.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«Доброволец – это доброе сердце»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09" w:hRule="atLeast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12.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«Подведём итоги»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07" w:hRule="atLeast"/>
        </w:trPr>
        <w:tc>
          <w:tcPr>
            <w:tcW w:w="106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«Орлёнок – Мастер» 4 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09" w:hRule="atLeast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13.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«Мастер – это…»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09" w:hRule="atLeast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14.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«Мастерская Деда Мороза …»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09" w:hRule="atLeast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15.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«Класс мастеров»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09" w:hRule="atLeast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16.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«Классная ёлка»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07" w:hRule="atLeast"/>
        </w:trPr>
        <w:tc>
          <w:tcPr>
            <w:tcW w:w="126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«Орлёнок – Спортсмен» 4 ч.</w:t>
            </w:r>
          </w:p>
        </w:tc>
      </w:tr>
      <w:tr>
        <w:trPr>
          <w:trHeight w:val="109" w:hRule="atLeast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17.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val="ru-RU"/>
              </w:rPr>
              <w:t>«Утро мы начнём с зарядки»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09" w:hRule="atLeast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18.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val="ru-RU"/>
              </w:rPr>
              <w:t>«Сто затей для всех друзей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09" w:hRule="atLeast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19.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«Весёлые старты»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09" w:hRule="atLeast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«Азбука здоровья»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07" w:hRule="atLeast"/>
        </w:trPr>
        <w:tc>
          <w:tcPr>
            <w:tcW w:w="106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«Орлёнок – Хранитель исторической памяти» 8 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</w:tr>
      <w:tr>
        <w:trPr>
          <w:trHeight w:val="109" w:hRule="atLeast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«Орлёнок – хранитель исторической памяти»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09" w:hRule="atLeast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«История школы – моя история»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09" w:hRule="atLeast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«Поход в музей»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09" w:hRule="atLeast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24.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«Историческое чаепитие»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09" w:hRule="atLeast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«ЭКОЛОГиЯ»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09" w:hRule="atLeast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«В гости к природе»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09" w:hRule="atLeast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«Мы друзья природе»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09" w:hRule="atLeast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«Орлята – экологи»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07" w:hRule="atLeast"/>
        </w:trPr>
        <w:tc>
          <w:tcPr>
            <w:tcW w:w="106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>«Орлёнок – Лидер» 4 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09" w:hRule="atLeast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«Лидер – это…»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09" w:hRule="atLeast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«Я хочу быть лидером!»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09" w:hRule="atLeast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«С командой действую!»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09" w:hRule="atLeast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Мы дружный класс»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07" w:hRule="atLeast"/>
        </w:trPr>
        <w:tc>
          <w:tcPr>
            <w:tcW w:w="126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>Подведение итогов 2 ч.</w:t>
            </w:r>
          </w:p>
        </w:tc>
      </w:tr>
      <w:tr>
        <w:trPr>
          <w:trHeight w:val="248" w:hRule="atLeast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33.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/>
              <w:t>Резерв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248" w:hRule="atLeast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/>
              </w:rPr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248" w:hRule="atLeast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PT Sans" w:hAnsi="PT Sans"/>
                <w:color w:val="000000"/>
                <w:sz w:val="21"/>
                <w:szCs w:val="21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/>
              </w:rPr>
              <w:t>66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sectPr>
          <w:type w:val="nextPage"/>
          <w:pgSz w:orient="landscape" w:w="16383" w:h="11906"/>
          <w:pgMar w:left="170" w:right="284" w:gutter="0" w:header="0" w:top="57" w:footer="0" w:bottom="340"/>
          <w:pgNumType w:fmt="decimal"/>
          <w:formProt w:val="false"/>
          <w:textDirection w:val="lrTb"/>
          <w:docGrid w:type="default" w:linePitch="299" w:charSpace="8192"/>
        </w:sect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</w:r>
      <w:bookmarkStart w:id="5" w:name="block-12510035"/>
      <w:bookmarkStart w:id="6" w:name="block-12510035"/>
      <w:bookmarkEnd w:id="6"/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ind w:left="120"/>
        <w:rPr>
          <w:rFonts w:ascii="Times New Roman" w:hAnsi="Times New Roman" w:eastAsia="Calibri" w:cs="Times New Roman"/>
          <w:b/>
          <w:color w:val="000000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b/>
          <w:color w:val="000000"/>
          <w:sz w:val="24"/>
          <w:szCs w:val="24"/>
          <w:lang w:val="ru-RU"/>
        </w:rPr>
      </w:r>
    </w:p>
    <w:p>
      <w:pPr>
        <w:pStyle w:val="Normal"/>
        <w:ind w:left="120"/>
        <w:rPr>
          <w:rFonts w:ascii="Times New Roman" w:hAnsi="Times New Roman" w:eastAsia="Calibri" w:cs="Times New Roman"/>
          <w:b/>
          <w:color w:val="000000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b/>
          <w:color w:val="000000"/>
          <w:sz w:val="24"/>
          <w:szCs w:val="24"/>
          <w:lang w:val="ru-RU"/>
        </w:rPr>
      </w:r>
    </w:p>
    <w:p>
      <w:pPr>
        <w:pStyle w:val="BodyText"/>
        <w:spacing w:before="42" w:after="0"/>
        <w:ind w:left="-851"/>
        <w:jc w:val="center"/>
        <w:rPr>
          <w:rFonts w:ascii="Calibri" w:hAnsi="Calibri"/>
          <w:b/>
          <w:bCs/>
          <w:sz w:val="28"/>
          <w:szCs w:val="28"/>
        </w:rPr>
      </w:pPr>
      <w:r>
        <w:rPr>
          <w:rFonts w:ascii="Calibri" w:hAnsi="Calibri"/>
          <w:b/>
          <w:bCs/>
          <w:w w:val="95"/>
          <w:sz w:val="28"/>
          <w:szCs w:val="28"/>
        </w:rPr>
        <w:t>Лист</w:t>
      </w:r>
      <w:r>
        <w:rPr>
          <w:rFonts w:ascii="Calibri" w:hAnsi="Calibri"/>
          <w:b/>
          <w:bCs/>
          <w:spacing w:val="27"/>
          <w:w w:val="95"/>
          <w:sz w:val="28"/>
          <w:szCs w:val="28"/>
        </w:rPr>
        <w:t xml:space="preserve"> </w:t>
      </w:r>
      <w:r>
        <w:rPr>
          <w:rFonts w:ascii="Calibri" w:hAnsi="Calibri"/>
          <w:b/>
          <w:bCs/>
          <w:w w:val="95"/>
          <w:sz w:val="28"/>
          <w:szCs w:val="28"/>
        </w:rPr>
        <w:t>внесения</w:t>
      </w:r>
      <w:r>
        <w:rPr>
          <w:rFonts w:ascii="Calibri" w:hAnsi="Calibri"/>
          <w:b/>
          <w:bCs/>
          <w:spacing w:val="54"/>
          <w:w w:val="95"/>
          <w:sz w:val="28"/>
          <w:szCs w:val="28"/>
        </w:rPr>
        <w:t xml:space="preserve"> </w:t>
      </w:r>
      <w:r>
        <w:rPr>
          <w:rFonts w:ascii="Calibri" w:hAnsi="Calibri"/>
          <w:b/>
          <w:bCs/>
          <w:w w:val="95"/>
          <w:sz w:val="28"/>
          <w:szCs w:val="28"/>
        </w:rPr>
        <w:t>изменений</w:t>
      </w:r>
      <w:r>
        <w:rPr>
          <w:rFonts w:ascii="Calibri" w:hAnsi="Calibri"/>
          <w:b/>
          <w:bCs/>
          <w:spacing w:val="49"/>
          <w:w w:val="95"/>
          <w:sz w:val="28"/>
          <w:szCs w:val="28"/>
        </w:rPr>
        <w:t xml:space="preserve"> </w:t>
      </w:r>
      <w:r>
        <w:rPr>
          <w:rFonts w:ascii="Calibri" w:hAnsi="Calibri"/>
          <w:b/>
          <w:bCs/>
          <w:w w:val="95"/>
          <w:sz w:val="28"/>
          <w:szCs w:val="28"/>
        </w:rPr>
        <w:t>и</w:t>
      </w:r>
      <w:r>
        <w:rPr>
          <w:rFonts w:ascii="Calibri" w:hAnsi="Calibri"/>
          <w:b/>
          <w:bCs/>
          <w:spacing w:val="36"/>
          <w:w w:val="95"/>
          <w:sz w:val="28"/>
          <w:szCs w:val="28"/>
        </w:rPr>
        <w:t xml:space="preserve"> </w:t>
      </w:r>
      <w:r>
        <w:rPr>
          <w:rFonts w:ascii="Calibri" w:hAnsi="Calibri"/>
          <w:b/>
          <w:bCs/>
          <w:w w:val="95"/>
          <w:sz w:val="28"/>
          <w:szCs w:val="28"/>
        </w:rPr>
        <w:t>дополнений</w:t>
      </w:r>
      <w:r>
        <w:rPr>
          <w:rFonts w:ascii="Calibri" w:hAnsi="Calibri"/>
          <w:b/>
          <w:bCs/>
          <w:spacing w:val="49"/>
          <w:w w:val="95"/>
          <w:sz w:val="28"/>
          <w:szCs w:val="28"/>
        </w:rPr>
        <w:t xml:space="preserve"> </w:t>
      </w:r>
      <w:r>
        <w:rPr>
          <w:rFonts w:ascii="Calibri" w:hAnsi="Calibri"/>
          <w:b/>
          <w:bCs/>
          <w:w w:val="95"/>
          <w:sz w:val="28"/>
          <w:szCs w:val="28"/>
        </w:rPr>
        <w:t>в</w:t>
      </w:r>
      <w:r>
        <w:rPr>
          <w:rFonts w:ascii="Calibri" w:hAnsi="Calibri"/>
          <w:b/>
          <w:bCs/>
          <w:spacing w:val="41"/>
          <w:w w:val="95"/>
          <w:sz w:val="28"/>
          <w:szCs w:val="28"/>
        </w:rPr>
        <w:t xml:space="preserve"> </w:t>
      </w:r>
      <w:r>
        <w:rPr>
          <w:rFonts w:ascii="Calibri" w:hAnsi="Calibri"/>
          <w:b/>
          <w:bCs/>
          <w:w w:val="95"/>
          <w:sz w:val="28"/>
          <w:szCs w:val="28"/>
        </w:rPr>
        <w:t>рабочую</w:t>
      </w:r>
      <w:r>
        <w:rPr>
          <w:rFonts w:ascii="Calibri" w:hAnsi="Calibri"/>
          <w:b/>
          <w:bCs/>
          <w:spacing w:val="50"/>
          <w:w w:val="95"/>
          <w:sz w:val="28"/>
          <w:szCs w:val="28"/>
        </w:rPr>
        <w:t xml:space="preserve"> </w:t>
      </w:r>
      <w:r>
        <w:rPr>
          <w:rFonts w:ascii="Calibri" w:hAnsi="Calibri"/>
          <w:b/>
          <w:bCs/>
          <w:w w:val="95"/>
          <w:sz w:val="28"/>
          <w:szCs w:val="28"/>
        </w:rPr>
        <w:t>программу</w:t>
      </w:r>
    </w:p>
    <w:p>
      <w:pPr>
        <w:pStyle w:val="BodyText"/>
        <w:ind w:left="0"/>
        <w:rPr>
          <w:rFonts w:ascii="Calibri" w:hAnsi="Calibri"/>
          <w:sz w:val="20"/>
        </w:rPr>
      </w:pPr>
      <w:r>
        <w:rPr>
          <w:rFonts w:ascii="Calibri" w:hAnsi="Calibri"/>
          <w:sz w:val="20"/>
        </w:rPr>
      </w:r>
    </w:p>
    <w:p>
      <w:pPr>
        <w:pStyle w:val="BodyText"/>
        <w:ind w:left="0"/>
        <w:rPr>
          <w:rFonts w:ascii="Calibri" w:hAnsi="Calibri"/>
          <w:sz w:val="20"/>
        </w:rPr>
      </w:pPr>
      <w:r>
        <w:rPr>
          <w:rFonts w:ascii="Calibri" w:hAnsi="Calibri"/>
          <w:sz w:val="20"/>
        </w:rPr>
      </w:r>
    </w:p>
    <w:p>
      <w:pPr>
        <w:pStyle w:val="BodyText"/>
        <w:spacing w:before="7" w:after="0"/>
        <w:ind w:left="0"/>
        <w:rPr>
          <w:rFonts w:ascii="Calibri" w:hAnsi="Calibri"/>
          <w:sz w:val="17"/>
        </w:rPr>
      </w:pPr>
      <w:r>
        <w:rPr>
          <w:rFonts w:ascii="Calibri" w:hAnsi="Calibri"/>
          <w:sz w:val="17"/>
        </w:rPr>
      </w:r>
    </w:p>
    <w:tbl>
      <w:tblPr>
        <w:tblStyle w:val="TableNormal"/>
        <w:tblW w:w="9781" w:type="dxa"/>
        <w:jc w:val="left"/>
        <w:tblInd w:w="-57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2402"/>
        <w:gridCol w:w="2480"/>
        <w:gridCol w:w="2401"/>
        <w:gridCol w:w="2497"/>
      </w:tblGrid>
      <w:tr>
        <w:trPr>
          <w:trHeight w:val="1156" w:hRule="atLeast"/>
        </w:trPr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lineRule="auto" w:line="276" w:before="0" w:after="0"/>
              <w:ind w:hanging="279" w:left="758" w:right="421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Дата внесения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изменений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lineRule="exact" w:line="273" w:before="0" w:after="0"/>
              <w:ind w:left="58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Содержание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lineRule="auto" w:line="276" w:before="0" w:after="0"/>
              <w:ind w:firstLine="4" w:left="206" w:right="175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Реквизиты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документа (дата, №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приказа)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lineRule="auto" w:line="276" w:before="0" w:after="0"/>
              <w:ind w:firstLine="182" w:left="330" w:right="309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Подпись лица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внесшего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запись</w:t>
            </w:r>
          </w:p>
        </w:tc>
      </w:tr>
      <w:tr>
        <w:trPr>
          <w:trHeight w:val="633" w:hRule="atLeast"/>
        </w:trPr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</w:tr>
      <w:tr>
        <w:trPr>
          <w:trHeight w:val="633" w:hRule="atLeast"/>
        </w:trPr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</w:tr>
      <w:tr>
        <w:trPr>
          <w:trHeight w:val="633" w:hRule="atLeast"/>
        </w:trPr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</w:tr>
      <w:tr>
        <w:trPr>
          <w:trHeight w:val="633" w:hRule="atLeast"/>
        </w:trPr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</w:tr>
      <w:tr>
        <w:trPr>
          <w:trHeight w:val="518" w:hRule="atLeast"/>
        </w:trPr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</w:tr>
      <w:tr>
        <w:trPr>
          <w:trHeight w:val="518" w:hRule="atLeast"/>
        </w:trPr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</w:tr>
      <w:tr>
        <w:trPr>
          <w:trHeight w:val="513" w:hRule="atLeast"/>
        </w:trPr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</w:tr>
      <w:tr>
        <w:trPr>
          <w:trHeight w:val="518" w:hRule="atLeast"/>
        </w:trPr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</w:tr>
      <w:tr>
        <w:trPr>
          <w:trHeight w:val="517" w:hRule="atLeast"/>
        </w:trPr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</w:tr>
      <w:tr>
        <w:trPr>
          <w:trHeight w:val="518" w:hRule="atLeast"/>
        </w:trPr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</w:tr>
      <w:tr>
        <w:trPr>
          <w:trHeight w:val="518" w:hRule="atLeast"/>
        </w:trPr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</w:tr>
      <w:tr>
        <w:trPr>
          <w:trHeight w:val="518" w:hRule="atLeast"/>
        </w:trPr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ind w:left="120"/>
        <w:rPr>
          <w:rFonts w:ascii="Times New Roman" w:hAnsi="Times New Roman" w:eastAsia="Calibri" w:cs="Times New Roman"/>
          <w:b/>
          <w:color w:val="000000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b/>
          <w:color w:val="000000"/>
          <w:sz w:val="24"/>
          <w:szCs w:val="24"/>
          <w:lang w:val="ru-RU"/>
        </w:rPr>
      </w:r>
    </w:p>
    <w:p>
      <w:pPr>
        <w:pStyle w:val="Normal"/>
        <w:ind w:left="120"/>
        <w:rPr>
          <w:rFonts w:ascii="Times New Roman" w:hAnsi="Times New Roman" w:eastAsia="Calibri" w:cs="Times New Roman"/>
          <w:b/>
          <w:color w:val="000000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b/>
          <w:color w:val="000000"/>
          <w:sz w:val="24"/>
          <w:szCs w:val="24"/>
          <w:lang w:val="ru-RU"/>
        </w:rPr>
      </w:r>
    </w:p>
    <w:p>
      <w:pPr>
        <w:pStyle w:val="Normal"/>
        <w:ind w:left="120"/>
        <w:rPr>
          <w:rFonts w:ascii="Times New Roman" w:hAnsi="Times New Roman" w:eastAsia="Calibri" w:cs="Times New Roman"/>
          <w:b/>
          <w:color w:val="000000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b/>
          <w:color w:val="000000"/>
          <w:sz w:val="24"/>
          <w:szCs w:val="24"/>
          <w:lang w:val="ru-RU"/>
        </w:rPr>
      </w:r>
    </w:p>
    <w:p>
      <w:pPr>
        <w:pStyle w:val="Normal"/>
        <w:ind w:left="120"/>
        <w:rPr>
          <w:rFonts w:ascii="Times New Roman" w:hAnsi="Times New Roman" w:eastAsia="Calibri" w:cs="Times New Roman"/>
          <w:b/>
          <w:color w:val="000000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b/>
          <w:color w:val="000000"/>
          <w:sz w:val="24"/>
          <w:szCs w:val="24"/>
          <w:lang w:val="ru-RU"/>
        </w:rPr>
      </w:r>
    </w:p>
    <w:p>
      <w:pPr>
        <w:pStyle w:val="Normal"/>
        <w:ind w:left="120"/>
        <w:rPr>
          <w:rFonts w:ascii="Times New Roman" w:hAnsi="Times New Roman" w:eastAsia="Calibri" w:cs="Times New Roman"/>
          <w:b/>
          <w:color w:val="000000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b/>
          <w:color w:val="000000"/>
          <w:sz w:val="24"/>
          <w:szCs w:val="24"/>
          <w:lang w:val="ru-RU"/>
        </w:rPr>
      </w:r>
    </w:p>
    <w:p>
      <w:pPr>
        <w:pStyle w:val="Normal"/>
        <w:ind w:left="120"/>
        <w:rPr>
          <w:rFonts w:ascii="Times New Roman" w:hAnsi="Times New Roman" w:eastAsia="Calibri" w:cs="Times New Roman"/>
          <w:b/>
          <w:color w:val="000000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b/>
          <w:color w:val="000000"/>
          <w:sz w:val="24"/>
          <w:szCs w:val="24"/>
          <w:lang w:val="ru-RU"/>
        </w:rPr>
      </w:r>
    </w:p>
    <w:p>
      <w:pPr>
        <w:pStyle w:val="Normal"/>
        <w:ind w:left="120"/>
        <w:rPr>
          <w:rFonts w:ascii="Times New Roman" w:hAnsi="Times New Roman" w:eastAsia="Calibri" w:cs="Times New Roman"/>
          <w:b/>
          <w:color w:val="000000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b/>
          <w:color w:val="000000"/>
          <w:sz w:val="24"/>
          <w:szCs w:val="24"/>
          <w:lang w:val="ru-RU"/>
        </w:rPr>
      </w:r>
    </w:p>
    <w:p>
      <w:pPr>
        <w:pStyle w:val="Normal"/>
        <w:ind w:left="120"/>
        <w:rPr>
          <w:rFonts w:ascii="Times New Roman" w:hAnsi="Times New Roman" w:eastAsia="Calibri" w:cs="Times New Roman"/>
          <w:b/>
          <w:color w:val="000000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b/>
          <w:color w:val="000000"/>
          <w:sz w:val="24"/>
          <w:szCs w:val="24"/>
          <w:lang w:val="ru-RU"/>
        </w:rPr>
      </w:r>
    </w:p>
    <w:p>
      <w:pPr>
        <w:pStyle w:val="Normal"/>
        <w:ind w:left="120"/>
        <w:rPr>
          <w:rFonts w:ascii="Times New Roman" w:hAnsi="Times New Roman" w:eastAsia="Calibri" w:cs="Times New Roman"/>
          <w:b/>
          <w:color w:val="000000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b/>
          <w:color w:val="000000"/>
          <w:sz w:val="24"/>
          <w:szCs w:val="24"/>
          <w:lang w:val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BodyText"/>
        <w:ind w:left="-567"/>
        <w:rPr>
          <w:b/>
          <w:bCs/>
          <w:spacing w:val="-1"/>
          <w:sz w:val="32"/>
          <w:szCs w:val="32"/>
        </w:rPr>
      </w:pPr>
      <w:r>
        <w:rPr>
          <w:b/>
          <w:bCs/>
          <w:spacing w:val="-1"/>
          <w:sz w:val="32"/>
          <w:szCs w:val="32"/>
        </w:rPr>
        <w:t>Материалы для педагога</w:t>
      </w:r>
    </w:p>
    <w:p>
      <w:pPr>
        <w:pStyle w:val="NormalWeb"/>
        <w:shd w:val="clear" w:color="auto" w:fill="FFFFFF"/>
        <w:spacing w:beforeAutospacing="0" w:before="0" w:afterAutospacing="0" w:after="150"/>
        <w:ind w:left="-567"/>
        <w:rPr>
          <w:color w:val="000000"/>
          <w:sz w:val="28"/>
          <w:szCs w:val="28"/>
        </w:rPr>
      </w:pPr>
      <w:r>
        <w:rPr>
          <w:rFonts w:cs="Arial" w:ascii="Arial" w:hAnsi="Arial"/>
          <w:color w:val="000000"/>
          <w:sz w:val="21"/>
          <w:szCs w:val="21"/>
        </w:rPr>
        <w:t>​</w:t>
      </w:r>
      <w:r>
        <w:rPr>
          <w:color w:val="000000"/>
          <w:sz w:val="28"/>
          <w:szCs w:val="28"/>
        </w:rPr>
        <w:t>1. Методические рекомендации по проведению официальной церемонии посвящения в Орлята России </w:t>
      </w:r>
      <w:r>
        <w:rPr>
          <w:color w:val="000000"/>
          <w:sz w:val="28"/>
          <w:szCs w:val="28"/>
          <w:u w:val="single"/>
        </w:rPr>
        <w:t>https://orlyatarussia.ru/library/metodicheskie-rekomendatsii-po-provedeniyu-ofitsialnoy-tseremonii-posvyashcheniya-v-orlyata-rossii/</w:t>
      </w:r>
    </w:p>
    <w:p>
      <w:pPr>
        <w:pStyle w:val="NormalWeb"/>
        <w:shd w:val="clear" w:color="auto" w:fill="FFFFFF"/>
        <w:spacing w:beforeAutospacing="0" w:before="0" w:afterAutospacing="0" w:after="150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Подготовительный этап к участию в программе.1 класс (технологические карты игровых занятий) </w:t>
      </w:r>
      <w:r>
        <w:rPr>
          <w:color w:val="000000"/>
          <w:sz w:val="28"/>
          <w:szCs w:val="28"/>
          <w:u w:val="single"/>
        </w:rPr>
        <w:t>https://orlyatarussia.ru/library/podgotovitelnyy-etap-k-uchastiyu-v-programme-1-klass-tekhnologicheskie-karty-igrovykh-zanyatiy/</w:t>
      </w:r>
    </w:p>
    <w:p>
      <w:pPr>
        <w:pStyle w:val="NormalWeb"/>
        <w:shd w:val="clear" w:color="auto" w:fill="FFFFFF"/>
        <w:spacing w:beforeAutospacing="0" w:before="0" w:afterAutospacing="0" w:after="150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Учебно-методический комплект для 1 класса </w:t>
      </w:r>
      <w:r>
        <w:rPr>
          <w:color w:val="000000"/>
          <w:sz w:val="28"/>
          <w:szCs w:val="28"/>
          <w:u w:val="single"/>
        </w:rPr>
        <w:t>https://orlyatarussia.ru/library/uchebno-metodicheskiy-komplekt-1-klassa/</w:t>
      </w:r>
    </w:p>
    <w:p>
      <w:pPr>
        <w:pStyle w:val="NormalWeb"/>
        <w:shd w:val="clear" w:color="auto" w:fill="FFFFFF"/>
        <w:spacing w:beforeAutospacing="0" w:before="0" w:afterAutospacing="0" w:after="150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Web"/>
        <w:shd w:val="clear" w:color="auto" w:fill="FFFFFF"/>
        <w:spacing w:beforeAutospacing="0" w:before="0" w:afterAutospacing="0" w:after="0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>
      <w:pPr>
        <w:pStyle w:val="BodyText"/>
        <w:ind w:left="0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</w:r>
    </w:p>
    <w:p>
      <w:pPr>
        <w:pStyle w:val="Normal"/>
        <w:spacing w:lineRule="auto" w:line="240" w:before="0" w:after="0"/>
        <w:ind w:left="120"/>
        <w:rPr>
          <w:rFonts w:ascii="Times New Roman" w:hAnsi="Times New Roman" w:eastAsia="Calibri" w:cs="Times New Roman"/>
          <w:color w:val="000000"/>
          <w:sz w:val="28"/>
          <w:szCs w:val="28"/>
          <w:lang w:val="ru-RU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val="ru-RU"/>
        </w:rPr>
        <w:t>​</w:t>
      </w:r>
      <w:r>
        <w:rPr>
          <w:rFonts w:eastAsia="Calibri" w:cs="Times New Roman" w:ascii="Times New Roman" w:hAnsi="Times New Roman"/>
          <w:color w:val="000000"/>
          <w:sz w:val="28"/>
          <w:szCs w:val="28"/>
          <w:lang w:val="ru-RU"/>
        </w:rPr>
        <w:t xml:space="preserve">Сайт «Орлята России» </w:t>
      </w:r>
    </w:p>
    <w:p>
      <w:pPr>
        <w:pStyle w:val="Normal"/>
        <w:spacing w:lineRule="auto" w:line="240" w:before="0" w:after="0"/>
        <w:ind w:left="120"/>
        <w:rPr>
          <w:rFonts w:ascii="Times New Roman" w:hAnsi="Times New Roman" w:eastAsia="Calibri" w:cs="Times New Roman"/>
          <w:sz w:val="28"/>
          <w:szCs w:val="28"/>
          <w:lang w:val="ru-RU"/>
        </w:rPr>
      </w:pPr>
      <w:hyperlink r:id="rId32">
        <w:r>
          <w:rPr>
            <w:rStyle w:val="Hyperlink"/>
            <w:rFonts w:eastAsia="Calibri" w:cs="Times New Roman" w:ascii="Times New Roman" w:hAnsi="Times New Roman"/>
            <w:sz w:val="28"/>
            <w:szCs w:val="28"/>
            <w:lang w:val="ru-RU"/>
          </w:rPr>
          <w:t>https://orlyatarussia.ru/</w:t>
        </w:r>
      </w:hyperlink>
    </w:p>
    <w:p>
      <w:pPr>
        <w:pStyle w:val="Normal"/>
        <w:spacing w:lineRule="auto" w:line="240" w:before="0" w:after="0"/>
        <w:ind w:left="120"/>
        <w:rPr>
          <w:rFonts w:ascii="Times New Roman" w:hAnsi="Times New Roman" w:eastAsia="Calibri" w:cs="Times New Roman"/>
          <w:color w:val="000000"/>
          <w:sz w:val="28"/>
          <w:szCs w:val="28"/>
          <w:lang w:val="ru-RU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val="ru-RU"/>
        </w:rPr>
      </w:r>
    </w:p>
    <w:p>
      <w:pPr>
        <w:pStyle w:val="Normal"/>
        <w:spacing w:lineRule="auto" w:line="240" w:before="0" w:after="0"/>
        <w:ind w:left="120"/>
        <w:rPr>
          <w:rFonts w:ascii="Times New Roman" w:hAnsi="Times New Roman" w:eastAsia="Calibri" w:cs="Times New Roman"/>
          <w:sz w:val="28"/>
          <w:szCs w:val="28"/>
          <w:lang w:val="ru-RU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val="ru-RU"/>
        </w:rPr>
        <w:t xml:space="preserve">Электронная библиотека сайта «Орлята России» </w:t>
      </w:r>
      <w:hyperlink r:id="rId33">
        <w:r>
          <w:rPr>
            <w:rStyle w:val="Hyperlink"/>
            <w:rFonts w:eastAsia="Calibri" w:cs="Times New Roman" w:ascii="Times New Roman" w:hAnsi="Times New Roman"/>
            <w:sz w:val="28"/>
            <w:szCs w:val="28"/>
            <w:lang w:val="ru-RU"/>
          </w:rPr>
          <w:t>https://orlyatarussia.ru/library/?libraryRole=Учитель</w:t>
        </w:r>
      </w:hyperlink>
    </w:p>
    <w:p>
      <w:pPr>
        <w:sectPr>
          <w:type w:val="nextPage"/>
          <w:pgSz w:w="11906" w:h="16383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8192"/>
        </w:sectPr>
      </w:pPr>
    </w:p>
    <w:p>
      <w:pPr>
        <w:pStyle w:val="Normal"/>
        <w:tabs>
          <w:tab w:val="clear" w:pos="708"/>
          <w:tab w:val="left" w:pos="1155" w:leader="none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  <w:lang w:val="ru-RU"/>
        </w:rPr>
      </w:r>
      <w:bookmarkStart w:id="7" w:name="block-7112313"/>
      <w:bookmarkStart w:id="8" w:name="block-12510040"/>
      <w:bookmarkStart w:id="9" w:name="block-7112313"/>
      <w:bookmarkStart w:id="10" w:name="block-12510040"/>
      <w:bookmarkEnd w:id="9"/>
      <w:bookmarkEnd w:id="10"/>
    </w:p>
    <w:p>
      <w:pPr>
        <w:sectPr>
          <w:type w:val="continuous"/>
          <w:pgSz w:w="11906" w:h="16383"/>
          <w:pgMar w:left="1701" w:right="850" w:gutter="0" w:header="0" w:top="1134" w:footer="0" w:bottom="1134"/>
          <w:formProt w:val="false"/>
          <w:textDirection w:val="lrTb"/>
          <w:docGrid w:type="default" w:linePitch="100" w:charSpace="8192"/>
        </w:sectPr>
      </w:pPr>
    </w:p>
    <w:p>
      <w:pPr>
        <w:pStyle w:val="Normal"/>
        <w:spacing w:before="0" w:after="0"/>
        <w:rPr>
          <w:rFonts w:ascii="Times New Roman" w:hAnsi="Times New Roman" w:cs="Times New Roman"/>
          <w:lang w:val="ru-RU"/>
        </w:rPr>
      </w:pPr>
      <w:r>
        <w:rPr>
          <w:rFonts w:cs="Times New Roman" w:ascii="Times New Roman" w:hAnsi="Times New Roman"/>
          <w:lang w:val="ru-RU"/>
        </w:rPr>
      </w:r>
    </w:p>
    <w:sectPr>
      <w:type w:val="continuous"/>
      <w:pgSz w:w="11906" w:h="16383"/>
      <w:pgMar w:left="1701" w:right="850" w:gutter="0" w:header="0" w:top="1134" w:footer="0" w:bottom="1134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Calibri Light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PT Sans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numFmt w:val="bullet"/>
      <w:lvlText w:val="–"/>
      <w:lvlJc w:val="left"/>
      <w:pPr>
        <w:tabs>
          <w:tab w:val="num" w:pos="0"/>
        </w:tabs>
        <w:ind w:left="1548" w:hanging="424"/>
      </w:pPr>
      <w:rPr>
        <w:rFonts w:ascii="Times New Roman" w:hAnsi="Times New Roman" w:cs="Times New Roman" w:hint="default"/>
        <w:sz w:val="28"/>
        <w:szCs w:val="28"/>
        <w:w w:val="96"/>
        <w:lang w:val="ru-RU" w:eastAsia="en-US" w:bidi="ar-SA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1728" w:hanging="180"/>
      </w:pPr>
      <w:rPr>
        <w:sz w:val="24"/>
        <w:b/>
        <w:szCs w:val="24"/>
        <w:bCs/>
        <w:w w:val="100"/>
        <w:rFonts w:ascii="Times New Roman" w:hAnsi="Times New Roman" w:eastAsia="Times New Roman" w:cs="Times New Roman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692" w:hanging="18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664" w:hanging="18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636" w:hanging="18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608" w:hanging="18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580" w:hanging="18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552" w:hanging="18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524" w:hanging="180"/>
      </w:pPr>
      <w:rPr>
        <w:rFonts w:ascii="Symbol" w:hAnsi="Symbol" w:cs="Symbol" w:hint="default"/>
        <w:lang w:val="ru-RU" w:eastAsia="en-US" w:bidi="ar-SA"/>
      </w:rPr>
    </w:lvl>
  </w:abstractNum>
  <w:abstractNum w:abstractNumId="3">
    <w:lvl w:ilvl="0">
      <w:numFmt w:val="bullet"/>
      <w:lvlText w:val="–"/>
      <w:lvlJc w:val="left"/>
      <w:pPr>
        <w:tabs>
          <w:tab w:val="num" w:pos="0"/>
        </w:tabs>
        <w:ind w:left="1548" w:hanging="360"/>
      </w:pPr>
      <w:rPr>
        <w:rFonts w:ascii="Times New Roman" w:hAnsi="Times New Roman" w:cs="Times New Roman" w:hint="default"/>
        <w:sz w:val="28"/>
        <w:szCs w:val="28"/>
        <w:w w:val="96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43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325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218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111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004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896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789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682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4">
    <w:lvl w:ilvl="0">
      <w:numFmt w:val="bullet"/>
      <w:lvlText w:val="–"/>
      <w:lvlJc w:val="left"/>
      <w:pPr>
        <w:tabs>
          <w:tab w:val="num" w:pos="0"/>
        </w:tabs>
        <w:ind w:left="1701" w:hanging="361"/>
      </w:pPr>
      <w:rPr>
        <w:rFonts w:ascii="Times New Roman" w:hAnsi="Times New Roman" w:cs="Times New Roman" w:hint="default"/>
        <w:sz w:val="28"/>
        <w:szCs w:val="28"/>
        <w:w w:val="96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060" w:hanging="36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994" w:hanging="36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928" w:hanging="36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862" w:hanging="36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796" w:hanging="36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731" w:hanging="36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665" w:hanging="36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599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5">
    <w:lvl w:ilvl="0">
      <w:numFmt w:val="bullet"/>
      <w:lvlText w:val="-"/>
      <w:lvlJc w:val="left"/>
      <w:pPr>
        <w:tabs>
          <w:tab w:val="num" w:pos="0"/>
        </w:tabs>
        <w:ind w:left="1116" w:hanging="136"/>
      </w:pPr>
      <w:rPr>
        <w:rFonts w:ascii="Times New Roman" w:hAnsi="Times New Roman" w:cs="Times New Roman" w:hint="default"/>
        <w:sz w:val="24"/>
        <w:szCs w:val="24"/>
        <w:w w:val="99"/>
        <w:lang w:val="ru-RU" w:eastAsia="en-US" w:bidi="ar-SA"/>
      </w:rPr>
    </w:lvl>
    <w:lvl w:ilvl="1">
      <w:start w:val="0"/>
      <w:numFmt w:val="bullet"/>
      <w:lvlText w:val="–"/>
      <w:lvlJc w:val="left"/>
      <w:pPr>
        <w:tabs>
          <w:tab w:val="num" w:pos="0"/>
        </w:tabs>
        <w:ind w:left="1548" w:hanging="284"/>
      </w:pPr>
      <w:rPr>
        <w:rFonts w:ascii="Times New Roman" w:hAnsi="Times New Roman" w:cs="Times New Roman" w:hint="default"/>
        <w:sz w:val="28"/>
        <w:szCs w:val="28"/>
        <w:w w:val="96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532" w:hanging="284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524" w:hanging="284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516" w:hanging="284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508" w:hanging="284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500" w:hanging="284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492" w:hanging="284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484" w:hanging="284"/>
      </w:pPr>
      <w:rPr>
        <w:rFonts w:ascii="Symbol" w:hAnsi="Symbol" w:cs="Symbol" w:hint="default"/>
        <w:lang w:val="ru-RU" w:eastAsia="en-US" w:bidi="ar-SA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6"/>
    <w:lvlOverride w:ilvl="0">
      <w:startOverride w:val="1"/>
    </w:lvlOverride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f5cb7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1"/>
    <w:uiPriority w:val="9"/>
    <w:qFormat/>
    <w:rsid w:val="000f5cb7"/>
    <w:pPr>
      <w:keepNext w:val="true"/>
      <w:keepLines/>
      <w:spacing w:before="480" w:after="200"/>
      <w:outlineLvl w:val="0"/>
    </w:pPr>
    <w:rPr>
      <w:rFonts w:ascii="Calibri Light" w:hAnsi="Calibri Light" w:eastAsia="" w:cs="" w:asciiTheme="majorHAnsi" w:cstheme="majorBidi" w:eastAsiaTheme="majorEastAsia" w:hAnsiTheme="majorHAnsi"/>
      <w:b/>
      <w:bCs/>
      <w:color w:themeColor="accent1" w:themeShade="bf" w:val="2E74B5"/>
      <w:sz w:val="28"/>
      <w:szCs w:val="28"/>
    </w:rPr>
  </w:style>
  <w:style w:type="paragraph" w:styleId="Heading2">
    <w:name w:val="Heading 2"/>
    <w:basedOn w:val="Normal"/>
    <w:next w:val="Normal"/>
    <w:link w:val="2"/>
    <w:uiPriority w:val="9"/>
    <w:semiHidden/>
    <w:unhideWhenUsed/>
    <w:qFormat/>
    <w:rsid w:val="000f5cb7"/>
    <w:pPr>
      <w:keepNext w:val="true"/>
      <w:keepLines/>
      <w:spacing w:before="200" w:after="200"/>
      <w:outlineLvl w:val="1"/>
    </w:pPr>
    <w:rPr>
      <w:rFonts w:ascii="Calibri Light" w:hAnsi="Calibri Light" w:eastAsia="" w:cs="" w:asciiTheme="majorHAnsi" w:cstheme="majorBidi" w:eastAsiaTheme="majorEastAsia" w:hAnsiTheme="majorHAnsi"/>
      <w:b/>
      <w:bCs/>
      <w:color w:themeColor="accent1" w:val="5B9BD5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semiHidden/>
    <w:unhideWhenUsed/>
    <w:qFormat/>
    <w:rsid w:val="000f5cb7"/>
    <w:pPr>
      <w:keepNext w:val="true"/>
      <w:keepLines/>
      <w:spacing w:before="200" w:after="200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color w:themeColor="accent1" w:val="5B9BD5"/>
    </w:rPr>
  </w:style>
  <w:style w:type="paragraph" w:styleId="Heading4">
    <w:name w:val="Heading 4"/>
    <w:basedOn w:val="Normal"/>
    <w:next w:val="Normal"/>
    <w:link w:val="4"/>
    <w:uiPriority w:val="9"/>
    <w:semiHidden/>
    <w:unhideWhenUsed/>
    <w:qFormat/>
    <w:rsid w:val="000f5cb7"/>
    <w:pPr>
      <w:keepNext w:val="true"/>
      <w:keepLines/>
      <w:spacing w:before="200" w:after="200"/>
      <w:outlineLvl w:val="3"/>
    </w:pPr>
    <w:rPr>
      <w:rFonts w:ascii="Calibri Light" w:hAnsi="Calibri Light" w:eastAsia="" w:cs="" w:asciiTheme="majorHAnsi" w:cstheme="majorBidi" w:eastAsiaTheme="majorEastAsia" w:hAnsiTheme="majorHAnsi"/>
      <w:b/>
      <w:bCs/>
      <w:i/>
      <w:iCs/>
      <w:color w:themeColor="accent1" w:val="5B9BD5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sid w:val="000f5cb7"/>
    <w:rPr>
      <w:rFonts w:ascii="Calibri Light" w:hAnsi="Calibri Light" w:eastAsia="" w:cs="" w:asciiTheme="majorHAnsi" w:cstheme="majorBidi" w:eastAsiaTheme="majorEastAsia" w:hAnsiTheme="majorHAnsi"/>
      <w:b/>
      <w:bCs/>
      <w:color w:themeColor="accent1" w:themeShade="bf" w:val="2E74B5"/>
      <w:sz w:val="28"/>
      <w:szCs w:val="28"/>
      <w:lang w:val="en-US"/>
    </w:rPr>
  </w:style>
  <w:style w:type="character" w:styleId="2" w:customStyle="1">
    <w:name w:val="Заголовок 2 Знак"/>
    <w:basedOn w:val="DefaultParagraphFont"/>
    <w:uiPriority w:val="9"/>
    <w:semiHidden/>
    <w:qFormat/>
    <w:rsid w:val="000f5cb7"/>
    <w:rPr>
      <w:rFonts w:ascii="Calibri Light" w:hAnsi="Calibri Light" w:eastAsia="" w:cs="" w:asciiTheme="majorHAnsi" w:cstheme="majorBidi" w:eastAsiaTheme="majorEastAsia" w:hAnsiTheme="majorHAnsi"/>
      <w:b/>
      <w:bCs/>
      <w:color w:themeColor="accent1" w:val="5B9BD5"/>
      <w:sz w:val="26"/>
      <w:szCs w:val="26"/>
      <w:lang w:val="en-US"/>
    </w:rPr>
  </w:style>
  <w:style w:type="character" w:styleId="3" w:customStyle="1">
    <w:name w:val="Заголовок 3 Знак"/>
    <w:basedOn w:val="DefaultParagraphFont"/>
    <w:uiPriority w:val="9"/>
    <w:semiHidden/>
    <w:qFormat/>
    <w:rsid w:val="000f5cb7"/>
    <w:rPr>
      <w:rFonts w:ascii="Calibri Light" w:hAnsi="Calibri Light" w:eastAsia="" w:cs="" w:asciiTheme="majorHAnsi" w:cstheme="majorBidi" w:eastAsiaTheme="majorEastAsia" w:hAnsiTheme="majorHAnsi"/>
      <w:b/>
      <w:bCs/>
      <w:color w:themeColor="accent1" w:val="5B9BD5"/>
      <w:lang w:val="en-US"/>
    </w:rPr>
  </w:style>
  <w:style w:type="character" w:styleId="4" w:customStyle="1">
    <w:name w:val="Заголовок 4 Знак"/>
    <w:basedOn w:val="DefaultParagraphFont"/>
    <w:uiPriority w:val="9"/>
    <w:semiHidden/>
    <w:qFormat/>
    <w:rsid w:val="000f5cb7"/>
    <w:rPr>
      <w:rFonts w:ascii="Calibri Light" w:hAnsi="Calibri Light" w:eastAsia="" w:cs="" w:asciiTheme="majorHAnsi" w:cstheme="majorBidi" w:eastAsiaTheme="majorEastAsia" w:hAnsiTheme="majorHAnsi"/>
      <w:b/>
      <w:bCs/>
      <w:i/>
      <w:iCs/>
      <w:color w:themeColor="accent1" w:val="5B9BD5"/>
      <w:lang w:val="en-US"/>
    </w:rPr>
  </w:style>
  <w:style w:type="character" w:styleId="Style10" w:customStyle="1">
    <w:name w:val="Верхний колонтитул Знак"/>
    <w:basedOn w:val="DefaultParagraphFont"/>
    <w:uiPriority w:val="99"/>
    <w:qFormat/>
    <w:rsid w:val="000f5cb7"/>
    <w:rPr>
      <w:lang w:val="en-US"/>
    </w:rPr>
  </w:style>
  <w:style w:type="character" w:styleId="Style11" w:customStyle="1">
    <w:name w:val="Заголовок Знак"/>
    <w:basedOn w:val="DefaultParagraphFont"/>
    <w:uiPriority w:val="10"/>
    <w:qFormat/>
    <w:rsid w:val="000f5cb7"/>
    <w:rPr>
      <w:rFonts w:ascii="Calibri Light" w:hAnsi="Calibri Light" w:eastAsia="" w:cs="" w:asciiTheme="majorHAnsi" w:cstheme="majorBidi" w:eastAsiaTheme="majorEastAsia" w:hAnsiTheme="majorHAnsi"/>
      <w:color w:themeColor="text2" w:themeShade="bf" w:val="323E4F"/>
      <w:spacing w:val="5"/>
      <w:kern w:val="2"/>
      <w:sz w:val="52"/>
      <w:szCs w:val="52"/>
      <w:lang w:val="en-US"/>
    </w:rPr>
  </w:style>
  <w:style w:type="character" w:styleId="Style12" w:customStyle="1">
    <w:name w:val="Подзаголовок Знак"/>
    <w:basedOn w:val="DefaultParagraphFont"/>
    <w:uiPriority w:val="11"/>
    <w:qFormat/>
    <w:rsid w:val="000f5cb7"/>
    <w:rPr>
      <w:rFonts w:ascii="Calibri Light" w:hAnsi="Calibri Light" w:eastAsia="" w:cs="" w:asciiTheme="majorHAnsi" w:cstheme="majorBidi" w:eastAsiaTheme="majorEastAsia" w:hAnsiTheme="majorHAnsi"/>
      <w:i/>
      <w:iCs/>
      <w:color w:themeColor="accent1" w:val="5B9BD5"/>
      <w:spacing w:val="15"/>
      <w:sz w:val="24"/>
      <w:szCs w:val="24"/>
      <w:lang w:val="en-US"/>
    </w:rPr>
  </w:style>
  <w:style w:type="character" w:styleId="Style13" w:customStyle="1">
    <w:name w:val="Основной текст Знак"/>
    <w:basedOn w:val="DefaultParagraphFont"/>
    <w:uiPriority w:val="1"/>
    <w:qFormat/>
    <w:rsid w:val="000f5cb7"/>
    <w:rPr>
      <w:rFonts w:ascii="Times New Roman" w:hAnsi="Times New Roman" w:eastAsia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f5cb7"/>
    <w:rPr>
      <w:color w:themeColor="hyperlink" w:val="0563C1"/>
      <w:u w:val="single"/>
    </w:rPr>
  </w:style>
  <w:style w:type="character" w:styleId="Style14" w:customStyle="1">
    <w:name w:val="Нижний колонтитул Знак"/>
    <w:basedOn w:val="DefaultParagraphFont"/>
    <w:uiPriority w:val="99"/>
    <w:qFormat/>
    <w:rsid w:val="00a3111a"/>
    <w:rPr>
      <w:lang w:val="en-US"/>
    </w:rPr>
  </w:style>
  <w:style w:type="character" w:styleId="C3" w:customStyle="1">
    <w:name w:val="c3"/>
    <w:basedOn w:val="DefaultParagraphFont"/>
    <w:qFormat/>
    <w:rsid w:val="008c4f48"/>
    <w:rPr/>
  </w:style>
  <w:style w:type="character" w:styleId="UnresolvedMention">
    <w:name w:val="Unresolved Mention"/>
    <w:basedOn w:val="DefaultParagraphFont"/>
    <w:uiPriority w:val="99"/>
    <w:semiHidden/>
    <w:unhideWhenUsed/>
    <w:qFormat/>
    <w:rsid w:val="004b1e58"/>
    <w:rPr>
      <w:color w:val="605E5C"/>
      <w:shd w:fill="E1DFDD" w:val="clear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Style13"/>
    <w:uiPriority w:val="1"/>
    <w:unhideWhenUsed/>
    <w:qFormat/>
    <w:rsid w:val="000f5cb7"/>
    <w:pPr>
      <w:widowControl w:val="false"/>
      <w:spacing w:lineRule="auto" w:line="240" w:before="0" w:after="0"/>
      <w:ind w:left="100"/>
    </w:pPr>
    <w:rPr>
      <w:rFonts w:ascii="Times New Roman" w:hAnsi="Times New Roman" w:eastAsia="Times New Roman" w:cs="Times New Roman"/>
      <w:sz w:val="24"/>
      <w:szCs w:val="24"/>
      <w:lang w:val="ru-RU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BodyText"/>
    <w:link w:val="Style11"/>
    <w:uiPriority w:val="10"/>
    <w:qFormat/>
    <w:rsid w:val="000f5cb7"/>
    <w:pPr>
      <w:pBdr>
        <w:bottom w:val="single" w:sz="8" w:space="4" w:color="5B9BD5" w:themeColor="accent1"/>
      </w:pBdr>
      <w:spacing w:before="0" w:after="300"/>
      <w:contextualSpacing/>
    </w:pPr>
    <w:rPr>
      <w:rFonts w:ascii="Calibri Light" w:hAnsi="Calibri Light" w:eastAsia="" w:cs="" w:asciiTheme="majorHAnsi" w:cstheme="majorBidi" w:eastAsiaTheme="majorEastAsia" w:hAnsiTheme="majorHAnsi"/>
      <w:color w:themeColor="text2" w:themeShade="bf" w:val="323E4F"/>
      <w:spacing w:val="5"/>
      <w:kern w:val="2"/>
      <w:sz w:val="52"/>
      <w:szCs w:val="52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Style17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uiPriority w:val="99"/>
    <w:unhideWhenUsed/>
    <w:rsid w:val="000f5cb7"/>
    <w:pPr>
      <w:tabs>
        <w:tab w:val="clear" w:pos="708"/>
        <w:tab w:val="center" w:pos="4680" w:leader="none"/>
        <w:tab w:val="right" w:pos="9360" w:leader="none"/>
      </w:tabs>
    </w:pPr>
    <w:rPr/>
  </w:style>
  <w:style w:type="paragraph" w:styleId="Subtitle">
    <w:name w:val="Subtitle"/>
    <w:basedOn w:val="Normal"/>
    <w:next w:val="Normal"/>
    <w:link w:val="Style12"/>
    <w:uiPriority w:val="11"/>
    <w:qFormat/>
    <w:rsid w:val="000f5cb7"/>
    <w:pPr>
      <w:ind w:left="86"/>
    </w:pPr>
    <w:rPr>
      <w:rFonts w:ascii="Calibri Light" w:hAnsi="Calibri Light" w:eastAsia="" w:cs="" w:asciiTheme="majorHAnsi" w:cstheme="majorBidi" w:eastAsiaTheme="majorEastAsia" w:hAnsiTheme="majorHAnsi"/>
      <w:i/>
      <w:iCs/>
      <w:color w:themeColor="accent1" w:val="5B9BD5"/>
      <w:spacing w:val="15"/>
      <w:sz w:val="24"/>
      <w:szCs w:val="24"/>
    </w:rPr>
  </w:style>
  <w:style w:type="paragraph" w:styleId="ListParagraph">
    <w:name w:val="List Paragraph"/>
    <w:basedOn w:val="Normal"/>
    <w:uiPriority w:val="1"/>
    <w:qFormat/>
    <w:rsid w:val="009162a9"/>
    <w:pPr>
      <w:widowControl w:val="false"/>
      <w:spacing w:lineRule="auto" w:line="240" w:before="0" w:after="0"/>
      <w:ind w:hanging="361" w:left="821"/>
    </w:pPr>
    <w:rPr>
      <w:rFonts w:ascii="Times New Roman" w:hAnsi="Times New Roman" w:eastAsia="Times New Roman" w:cs="Times New Roman"/>
      <w:lang w:val="ru-RU"/>
    </w:rPr>
  </w:style>
  <w:style w:type="paragraph" w:styleId="Footer">
    <w:name w:val="Footer"/>
    <w:basedOn w:val="Normal"/>
    <w:link w:val="Style14"/>
    <w:uiPriority w:val="99"/>
    <w:unhideWhenUsed/>
    <w:rsid w:val="00a3111a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C19" w:customStyle="1">
    <w:name w:val="c19"/>
    <w:basedOn w:val="Normal"/>
    <w:qFormat/>
    <w:rsid w:val="008c4f48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paragraph" w:styleId="C25" w:customStyle="1">
    <w:name w:val="c25"/>
    <w:basedOn w:val="Normal"/>
    <w:qFormat/>
    <w:rsid w:val="008c4f48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paragraph" w:styleId="11" w:customStyle="1">
    <w:name w:val="Заголовок 11"/>
    <w:basedOn w:val="Normal"/>
    <w:uiPriority w:val="1"/>
    <w:qFormat/>
    <w:rsid w:val="004878bf"/>
    <w:pPr>
      <w:widowControl w:val="false"/>
      <w:spacing w:lineRule="auto" w:line="240" w:before="0" w:after="0"/>
      <w:ind w:left="542"/>
      <w:jc w:val="both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/>
    </w:rPr>
  </w:style>
  <w:style w:type="paragraph" w:styleId="TableParagraph" w:customStyle="1">
    <w:name w:val="Table Paragraph"/>
    <w:basedOn w:val="Normal"/>
    <w:uiPriority w:val="1"/>
    <w:qFormat/>
    <w:rsid w:val="004878bf"/>
    <w:pPr>
      <w:widowControl w:val="false"/>
      <w:spacing w:lineRule="auto" w:line="240" w:before="0" w:after="0"/>
      <w:jc w:val="center"/>
    </w:pPr>
    <w:rPr>
      <w:rFonts w:ascii="Times New Roman" w:hAnsi="Times New Roman" w:eastAsia="Times New Roman" w:cs="Times New Roman"/>
      <w:lang w:val="ru-RU"/>
    </w:rPr>
  </w:style>
  <w:style w:type="paragraph" w:styleId="NormalWeb">
    <w:name w:val="Normal (Web)"/>
    <w:basedOn w:val="Normal"/>
    <w:uiPriority w:val="99"/>
    <w:semiHidden/>
    <w:unhideWhenUsed/>
    <w:qFormat/>
    <w:rsid w:val="00c33825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5">
    <w:name w:val="Table Grid"/>
    <w:basedOn w:val="a1"/>
    <w:uiPriority w:val="59"/>
    <w:rsid w:val="007d559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Normal">
    <w:name w:val="Table Normal"/>
    <w:uiPriority w:val="2"/>
    <w:semiHidden/>
    <w:unhideWhenUsed/>
    <w:qFormat/>
    <w:rsid w:val="004878bf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orlyatarussia.ru/library/29" TargetMode="External"/><Relationship Id="rId4" Type="http://schemas.openxmlformats.org/officeDocument/2006/relationships/hyperlink" Target="https://disk.yandex.ru/i/H" TargetMode="External"/><Relationship Id="rId5" Type="http://schemas.openxmlformats.org/officeDocument/2006/relationships/hyperlink" Target="https://disk.yandex.ru/i/HQghg12WMehcrg" TargetMode="External"/><Relationship Id="rId6" Type="http://schemas.openxmlformats.org/officeDocument/2006/relationships/hyperlink" Target="https://disk.yandex.ru/i/v3sGr4Q2-INR7A" TargetMode="External"/><Relationship Id="rId7" Type="http://schemas.openxmlformats.org/officeDocument/2006/relationships/hyperlink" Target="https://disk.yandex.ru/i/TwEDL8QqpIkLHw" TargetMode="External"/><Relationship Id="rId8" Type="http://schemas.openxmlformats.org/officeDocument/2006/relationships/hyperlink" Target="https://disk.yandex.ru/i/oBiFjtTTrDn83g" TargetMode="External"/><Relationship Id="rId9" Type="http://schemas.openxmlformats.org/officeDocument/2006/relationships/hyperlink" Target="https://orlyatarussia.ru/library/29" TargetMode="External"/><Relationship Id="rId10" Type="http://schemas.openxmlformats.org/officeDocument/2006/relationships/hyperlink" Target="https://disk.yandex.ru/i/hu1cqrRIiLCBYQ" TargetMode="External"/><Relationship Id="rId11" Type="http://schemas.openxmlformats.org/officeDocument/2006/relationships/hyperlink" Target="https://disk.yandex.ru/i/3AQfwsCJmfdbog" TargetMode="External"/><Relationship Id="rId12" Type="http://schemas.openxmlformats.org/officeDocument/2006/relationships/hyperlink" Target="https://disk.yandex.ru/i/wNgVlMGD-qlCVw" TargetMode="External"/><Relationship Id="rId13" Type="http://schemas.openxmlformats.org/officeDocument/2006/relationships/hyperlink" Target="https://disk.yandex.ru/d/jp77h4cAUA5hSQ" TargetMode="External"/><Relationship Id="rId14" Type="http://schemas.openxmlformats.org/officeDocument/2006/relationships/hyperlink" Target="https://orlyatarussia.ru/library/29" TargetMode="External"/><Relationship Id="rId15" Type="http://schemas.openxmlformats.org/officeDocument/2006/relationships/hyperlink" Target="https://disk.yandex.ru/i/5sdDV6FR4xmeiA" TargetMode="External"/><Relationship Id="rId16" Type="http://schemas.openxmlformats.org/officeDocument/2006/relationships/hyperlink" Target="https://orlyatarussia.ru/library/29" TargetMode="External"/><Relationship Id="rId17" Type="http://schemas.openxmlformats.org/officeDocument/2006/relationships/hyperlink" Target="https://disk.yandex.ru/i/plkvKvhTOXQi3Q" TargetMode="External"/><Relationship Id="rId18" Type="http://schemas.openxmlformats.org/officeDocument/2006/relationships/hyperlink" Target="https://disk.yandex.ru/d/I5K8yU8mw0zZvA" TargetMode="External"/><Relationship Id="rId19" Type="http://schemas.openxmlformats.org/officeDocument/2006/relationships/hyperlink" Target="https://orlyatarussia.ru/library/29" TargetMode="External"/><Relationship Id="rId20" Type="http://schemas.openxmlformats.org/officeDocument/2006/relationships/hyperlink" Target="https://disk.yandex.ru/i/h-IMgWFpajWOzg" TargetMode="External"/><Relationship Id="rId21" Type="http://schemas.openxmlformats.org/officeDocument/2006/relationships/hyperlink" Target="https://disk.yandex.ru/i/RLXwKfaUfs8CrQ" TargetMode="External"/><Relationship Id="rId22" Type="http://schemas.openxmlformats.org/officeDocument/2006/relationships/hyperlink" Target="https://orlyatarussia.ru/library/29" TargetMode="External"/><Relationship Id="rId23" Type="http://schemas.openxmlformats.org/officeDocument/2006/relationships/hyperlink" Target="https://disk.yandex.ru/i/Hji8c1aTP2fpnQ" TargetMode="External"/><Relationship Id="rId24" Type="http://schemas.openxmlformats.org/officeDocument/2006/relationships/hyperlink" Target="https://disk.yandex.ru/i/5qBc7bmLrsROAQ" TargetMode="External"/><Relationship Id="rId25" Type="http://schemas.openxmlformats.org/officeDocument/2006/relationships/hyperlink" Target="https://orlyatarussia.ru/library/29" TargetMode="External"/><Relationship Id="rId26" Type="http://schemas.openxmlformats.org/officeDocument/2006/relationships/hyperlink" Target="https://disk.yandex.ru/i/4eXrBQbjSxzKLQ" TargetMode="External"/><Relationship Id="rId27" Type="http://schemas.openxmlformats.org/officeDocument/2006/relationships/hyperlink" Target="https://disk.yandex.ru/i/L3fQL4ZBJtcQIw" TargetMode="External"/><Relationship Id="rId28" Type="http://schemas.openxmlformats.org/officeDocument/2006/relationships/hyperlink" Target="https://orlyatarussia.ru/library/29" TargetMode="External"/><Relationship Id="rId29" Type="http://schemas.openxmlformats.org/officeDocument/2006/relationships/hyperlink" Target="http://www.multirussia.ru/index.php?id=34" TargetMode="External"/><Relationship Id="rId30" Type="http://schemas.openxmlformats.org/officeDocument/2006/relationships/hyperlink" Target="https://disk.yandex.ru/i/SPavXsOI-beiWg" TargetMode="External"/><Relationship Id="rId31" Type="http://schemas.openxmlformats.org/officeDocument/2006/relationships/hyperlink" Target="https://orlyatarussia.ru/library/29" TargetMode="External"/><Relationship Id="rId32" Type="http://schemas.openxmlformats.org/officeDocument/2006/relationships/hyperlink" Target="https://orlyatarussia.ru/" TargetMode="External"/><Relationship Id="rId33" Type="http://schemas.openxmlformats.org/officeDocument/2006/relationships/hyperlink" Target="https://orlyatarussia.ru/library/?libraryRole=&#1059;&#1095;&#1080;&#1090;&#1077;&#1083;&#1100;" TargetMode="External"/><Relationship Id="rId34" Type="http://schemas.openxmlformats.org/officeDocument/2006/relationships/numbering" Target="numbering.xml"/><Relationship Id="rId35" Type="http://schemas.openxmlformats.org/officeDocument/2006/relationships/fontTable" Target="fontTable.xml"/><Relationship Id="rId36" Type="http://schemas.openxmlformats.org/officeDocument/2006/relationships/settings" Target="settings.xml"/><Relationship Id="rId37" Type="http://schemas.openxmlformats.org/officeDocument/2006/relationships/theme" Target="theme/theme1.xml"/><Relationship Id="rId3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76F09-DE1E-4D05-B180-A089D55D4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Application>LibreOffice/7.6.2.1$Windows_x86 LibreOffice_project/56f7684011345957bbf33a7ee678afaf4d2ba333</Application>
  <AppVersion>15.0000</AppVersion>
  <Pages>19</Pages>
  <Words>2622</Words>
  <Characters>19686</Characters>
  <CharactersWithSpaces>22084</CharactersWithSpaces>
  <Paragraphs>369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2024-06-04T08:26:00Z</dcterms:created>
  <dc:creator/>
  <dc:description/>
  <dc:language>ru-RU</dc:language>
  <cp:lastModifiedBy/>
  <dcterms:modified xsi:type="dcterms:W3CDTF">2024-10-11T13:35:38Z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